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0D6" w:rsidRDefault="003E1964">
      <w:pPr>
        <w:pStyle w:val="StandardWeb"/>
        <w:spacing w:before="0" w:beforeAutospacing="0" w:after="0" w:afterAutospacing="0"/>
        <w:jc w:val="center"/>
        <w:rPr>
          <w:rFonts w:ascii="MS Mincho" w:eastAsia="MS Mincho" w:hAnsi="Times New Roman" w:cs="Times New Roman"/>
          <w:sz w:val="22"/>
          <w:lang w:val="es-ES"/>
        </w:rPr>
      </w:pPr>
      <w:r>
        <w:rPr>
          <w:rFonts w:ascii="Arial" w:eastAsia="MS Mincho" w:hAnsi="Arial" w:cs="Times New Roman"/>
          <w:sz w:val="22"/>
          <w:lang w:val="es-ES"/>
        </w:rPr>
        <w:t>Información al paciente con respecto al estudio titulado</w:t>
      </w:r>
    </w:p>
    <w:p w:rsidR="004650D6" w:rsidRDefault="004650D6">
      <w:pPr>
        <w:pStyle w:val="StandardWeb"/>
        <w:spacing w:before="0" w:beforeAutospacing="0" w:after="0" w:afterAutospacing="0"/>
        <w:jc w:val="center"/>
        <w:rPr>
          <w:rFonts w:ascii="Times New Roman" w:hAnsi="Times New Roman" w:cs="Times New Roman"/>
          <w:sz w:val="28"/>
          <w:lang w:val="es-ES"/>
        </w:rPr>
      </w:pPr>
    </w:p>
    <w:p w:rsidR="004650D6" w:rsidRDefault="003E1964">
      <w:pPr>
        <w:pStyle w:val="StandardWeb"/>
        <w:spacing w:before="0" w:beforeAutospacing="0" w:after="0" w:afterAutospacing="0"/>
        <w:jc w:val="center"/>
        <w:rPr>
          <w:sz w:val="28"/>
          <w:lang w:val="es-ES"/>
        </w:rPr>
      </w:pPr>
      <w:r>
        <w:rPr>
          <w:rFonts w:ascii="Times New Roman" w:hAnsi="Times New Roman" w:cs="Times New Roman"/>
          <w:sz w:val="28"/>
          <w:lang w:val="es-ES"/>
        </w:rPr>
        <w:t xml:space="preserve"> “</w:t>
      </w:r>
      <w:r>
        <w:rPr>
          <w:sz w:val="28"/>
          <w:lang w:val="es-ES"/>
        </w:rPr>
        <w:t xml:space="preserve">Correlación del fenotipo y genotipo en la PTT hereditaria </w:t>
      </w:r>
    </w:p>
    <w:p w:rsidR="004650D6" w:rsidRDefault="003E1964">
      <w:pPr>
        <w:pStyle w:val="StandardWeb"/>
        <w:spacing w:before="0" w:beforeAutospacing="0" w:after="0" w:afterAutospacing="0"/>
        <w:jc w:val="center"/>
        <w:rPr>
          <w:i/>
          <w:iCs/>
          <w:sz w:val="28"/>
          <w:szCs w:val="28"/>
          <w:lang w:val="es-ES"/>
        </w:rPr>
      </w:pPr>
      <w:r>
        <w:rPr>
          <w:i/>
          <w:sz w:val="28"/>
          <w:lang w:val="es-ES"/>
        </w:rPr>
        <w:t>(Síndrome de Upshaw-Schulman)</w:t>
      </w:r>
      <w:r>
        <w:rPr>
          <w:i/>
          <w:iCs/>
          <w:sz w:val="28"/>
          <w:szCs w:val="28"/>
          <w:lang w:val="es-ES"/>
        </w:rPr>
        <w:t>”</w:t>
      </w:r>
    </w:p>
    <w:p w:rsidR="004650D6" w:rsidRDefault="004650D6">
      <w:pPr>
        <w:ind w:right="-108"/>
        <w:jc w:val="center"/>
        <w:rPr>
          <w:i/>
          <w:iCs/>
          <w:sz w:val="28"/>
          <w:lang w:val="es-ES"/>
        </w:rPr>
      </w:pPr>
    </w:p>
    <w:p w:rsidR="004650D6" w:rsidRDefault="003E1964">
      <w:pPr>
        <w:ind w:right="-108"/>
        <w:rPr>
          <w:rFonts w:ascii="Arial" w:hAnsi="Arial" w:cs="Arial"/>
          <w:iCs/>
          <w:sz w:val="22"/>
          <w:szCs w:val="22"/>
          <w:lang w:val="es-ES"/>
        </w:rPr>
      </w:pPr>
      <w:r>
        <w:rPr>
          <w:rFonts w:ascii="Arial" w:hAnsi="Arial" w:cs="Arial"/>
          <w:iCs/>
          <w:sz w:val="22"/>
          <w:szCs w:val="22"/>
          <w:lang w:val="es-ES"/>
        </w:rPr>
        <w:t>Estimado Paciente:</w:t>
      </w:r>
    </w:p>
    <w:p w:rsidR="004650D6" w:rsidRDefault="004650D6">
      <w:pPr>
        <w:ind w:right="-108"/>
        <w:rPr>
          <w:rFonts w:ascii="Arial" w:hAnsi="Arial" w:cs="Arial"/>
          <w:b/>
          <w:iCs/>
          <w:sz w:val="22"/>
          <w:szCs w:val="22"/>
          <w:lang w:val="es-ES"/>
        </w:rPr>
      </w:pPr>
    </w:p>
    <w:p w:rsidR="004650D6" w:rsidRDefault="003E1964">
      <w:pPr>
        <w:pStyle w:val="Listenabsatz"/>
        <w:numPr>
          <w:ilvl w:val="0"/>
          <w:numId w:val="5"/>
        </w:numPr>
        <w:ind w:right="-108"/>
        <w:rPr>
          <w:rFonts w:ascii="Arial" w:hAnsi="Arial" w:cs="Arial"/>
          <w:iCs/>
          <w:sz w:val="22"/>
          <w:szCs w:val="22"/>
          <w:lang w:val="es-ES"/>
        </w:rPr>
      </w:pPr>
      <w:r>
        <w:rPr>
          <w:rFonts w:ascii="Arial" w:hAnsi="Arial" w:cs="Arial"/>
          <w:b/>
          <w:iCs/>
          <w:sz w:val="22"/>
          <w:szCs w:val="22"/>
          <w:lang w:val="es-ES"/>
        </w:rPr>
        <w:t>Información general sobre el estudio</w:t>
      </w:r>
    </w:p>
    <w:p w:rsidR="004650D6" w:rsidRDefault="003E1964">
      <w:pPr>
        <w:pStyle w:val="StandardWeb"/>
        <w:spacing w:before="0" w:beforeAutospacing="0" w:after="0" w:afterAutospacing="0"/>
        <w:jc w:val="both"/>
        <w:rPr>
          <w:rFonts w:ascii="Arial" w:eastAsia="MS Mincho" w:hAnsi="Arial" w:cs="Arial"/>
          <w:iCs/>
          <w:sz w:val="22"/>
          <w:szCs w:val="22"/>
          <w:lang w:val="es-ES"/>
        </w:rPr>
      </w:pPr>
      <w:r>
        <w:rPr>
          <w:rFonts w:ascii="Arial" w:eastAsia="MS Mincho" w:hAnsi="Arial" w:cs="Arial"/>
          <w:iCs/>
          <w:sz w:val="22"/>
          <w:szCs w:val="22"/>
          <w:lang w:val="es-ES"/>
        </w:rPr>
        <w:t xml:space="preserve">La </w:t>
      </w:r>
      <w:r>
        <w:rPr>
          <w:rFonts w:ascii="Arial" w:eastAsia="MS Mincho" w:hAnsi="Arial" w:cs="Arial"/>
          <w:b/>
          <w:iCs/>
          <w:sz w:val="22"/>
          <w:szCs w:val="22"/>
          <w:lang w:val="es-ES"/>
        </w:rPr>
        <w:t>púrpura trombótica trombocitopénica</w:t>
      </w:r>
      <w:r>
        <w:rPr>
          <w:rFonts w:ascii="Arial" w:eastAsia="MS Mincho" w:hAnsi="Arial" w:cs="Arial"/>
          <w:iCs/>
          <w:sz w:val="22"/>
          <w:szCs w:val="22"/>
          <w:lang w:val="es-ES"/>
        </w:rPr>
        <w:t xml:space="preserve"> (abreviado como </w:t>
      </w:r>
      <w:r>
        <w:rPr>
          <w:rFonts w:ascii="Arial" w:eastAsia="MS Mincho" w:hAnsi="Arial" w:cs="Arial"/>
          <w:b/>
          <w:iCs/>
          <w:sz w:val="22"/>
          <w:szCs w:val="22"/>
          <w:lang w:val="es-ES"/>
        </w:rPr>
        <w:t>PTT</w:t>
      </w:r>
      <w:r>
        <w:rPr>
          <w:rFonts w:ascii="Arial" w:eastAsia="MS Mincho" w:hAnsi="Arial" w:cs="Arial"/>
          <w:iCs/>
          <w:sz w:val="22"/>
          <w:szCs w:val="22"/>
          <w:lang w:val="es-ES"/>
        </w:rPr>
        <w:t>) es una rara enfermedad causada por la aparición de coágulos de sangre (también  llamados trombos de plaquetas) en pequeños vasos sanguíneos y en la microvasculatura. La obstrucción de los vasos lleva a lesiones en los órganos afectos, lo cual puede provocar un accidente cardiovascular, disfunción renal, etc. Si se deja de tratar, la enfermedad conduce a la muerte en un 90% de los casos.</w:t>
      </w:r>
    </w:p>
    <w:p w:rsidR="004650D6" w:rsidRDefault="003E1964">
      <w:pPr>
        <w:jc w:val="both"/>
        <w:rPr>
          <w:rFonts w:ascii="Arial" w:eastAsia="MS Mincho" w:hAnsi="Arial" w:cs="Arial"/>
          <w:iCs/>
          <w:sz w:val="22"/>
          <w:szCs w:val="22"/>
          <w:lang w:val="es-ES"/>
        </w:rPr>
      </w:pPr>
      <w:r>
        <w:rPr>
          <w:rFonts w:ascii="Arial" w:eastAsia="MS Mincho" w:hAnsi="Arial" w:cs="Arial"/>
          <w:iCs/>
          <w:sz w:val="22"/>
          <w:szCs w:val="22"/>
          <w:lang w:val="es-ES"/>
        </w:rPr>
        <w:t xml:space="preserve">Actualmente se distinguen dos formas de PTT: la PTT adquirida y la PTT congénita (=hereditaria o familiar). La forma congénita es también conocida como </w:t>
      </w:r>
      <w:r>
        <w:rPr>
          <w:rFonts w:ascii="Arial" w:eastAsia="MS Mincho" w:hAnsi="Arial" w:cs="Arial"/>
          <w:b/>
          <w:iCs/>
          <w:sz w:val="22"/>
          <w:szCs w:val="22"/>
          <w:lang w:val="es-ES"/>
        </w:rPr>
        <w:t>Síndrome de Upshaw-Schulman</w:t>
      </w:r>
      <w:r>
        <w:rPr>
          <w:rFonts w:ascii="Arial" w:eastAsia="MS Mincho" w:hAnsi="Arial" w:cs="Arial"/>
          <w:iCs/>
          <w:sz w:val="22"/>
          <w:szCs w:val="22"/>
          <w:lang w:val="es-ES"/>
        </w:rPr>
        <w:t>, de acuerdo con el nombre de la primera persona que lo describió. El síndrome Upshaw-Shulman es causado por defectos genéticos (mutaciones) en el gen del ADAMTS13 (=proteasa de segmentación del factor de Von Willebrand) provocando un déficit severo de ADAMTS13 funcional. Por este motivo la actividad de ADAMTS13 detectable en el plasma de los pacientes con Síndrome de Upshaw-Schulman asciende a menos del 5% de la actividad normal.</w:t>
      </w:r>
    </w:p>
    <w:p w:rsidR="004650D6" w:rsidRDefault="003E1964">
      <w:pPr>
        <w:pStyle w:val="StandardWeb"/>
        <w:spacing w:before="0" w:beforeAutospacing="0" w:after="0" w:afterAutospacing="0"/>
        <w:jc w:val="both"/>
        <w:rPr>
          <w:rFonts w:ascii="Arial" w:hAnsi="Arial" w:cs="Arial"/>
          <w:sz w:val="22"/>
          <w:lang w:val="fr-FR"/>
        </w:rPr>
      </w:pPr>
      <w:r>
        <w:rPr>
          <w:rFonts w:ascii="Arial" w:eastAsia="MS Mincho" w:hAnsi="Arial" w:cs="Arial"/>
          <w:iCs/>
          <w:sz w:val="22"/>
          <w:szCs w:val="22"/>
          <w:lang w:val="es-ES"/>
        </w:rPr>
        <w:t>Varios casos han sido publicados desde el descubrimiento del ADAMTS13 y de la conexión entre el déficit severo de ADAMTS13 y la PTT.</w:t>
      </w:r>
      <w:r>
        <w:rPr>
          <w:rFonts w:ascii="Arial" w:eastAsia="MS Mincho" w:hAnsi="Arial" w:cs="Arial"/>
          <w:iCs/>
          <w:color w:val="FF0000"/>
          <w:sz w:val="22"/>
          <w:szCs w:val="22"/>
          <w:lang w:val="es-ES"/>
        </w:rPr>
        <w:t xml:space="preserve"> </w:t>
      </w:r>
      <w:r>
        <w:rPr>
          <w:rFonts w:ascii="Arial" w:eastAsia="MS Mincho" w:hAnsi="Arial" w:cs="Arial"/>
          <w:iCs/>
          <w:sz w:val="22"/>
          <w:szCs w:val="22"/>
          <w:lang w:val="es-ES"/>
        </w:rPr>
        <w:t>En base a esto, estimamos que hay actualmente en todo el mundo aproximadamente 150 casos conocidos de Síndrome de Upshaw-Schulman.</w:t>
      </w:r>
      <w:r>
        <w:rPr>
          <w:rFonts w:ascii="Arial" w:eastAsia="MS Mincho" w:hAnsi="Arial" w:cs="Arial"/>
          <w:iCs/>
          <w:color w:val="FF0000"/>
          <w:sz w:val="22"/>
          <w:szCs w:val="22"/>
          <w:lang w:val="es-ES"/>
        </w:rPr>
        <w:t xml:space="preserve"> </w:t>
      </w:r>
      <w:r>
        <w:rPr>
          <w:rFonts w:ascii="Arial" w:eastAsia="MS Mincho" w:hAnsi="Arial" w:cs="Arial"/>
          <w:iCs/>
          <w:sz w:val="22"/>
          <w:szCs w:val="22"/>
          <w:lang w:val="es-ES"/>
        </w:rPr>
        <w:t>Desafortunadamente, ya que se sabe muy poco sobre  el Síndrome de Upshaw-Schulman en este momento, la enfermedad es a menudo diagnosticada demasiado tarde o incluso no diagnosticada y muchos pacientes o sus hermanos han muerto o sufrido un daño severo irreversible en los órganos afectos. Esto es tanto más lamentable si tenemos en cuenta que los episodios agudos de PTT en los pacientes con síndrome de Upshaw-Schulman pueden ser tratados con éxito con simples infusiones de plasma. Actualmente,  hay numerosos pacientes recibiendo infusiones de plasma cada 2-3 semanas para prevenir los episodios recurrentes y disfrutando de una vida normal. La cuestión permanece abierta en cuanto si todos los pacientes debieran recibir este tipo de tratamiento preventivo, o solamente ante situaciones específicas de riesgo (¿cuáles serían dichas situaciones?).</w:t>
      </w:r>
    </w:p>
    <w:p w:rsidR="004650D6" w:rsidRDefault="004650D6">
      <w:pPr>
        <w:pStyle w:val="berschrift3"/>
        <w:spacing w:line="240" w:lineRule="auto"/>
        <w:jc w:val="both"/>
        <w:rPr>
          <w:rFonts w:cs="Arial"/>
          <w:b w:val="0"/>
          <w:bCs/>
          <w:color w:val="auto"/>
          <w:sz w:val="22"/>
          <w:szCs w:val="22"/>
          <w:lang w:val="fr-FR"/>
        </w:rPr>
      </w:pPr>
    </w:p>
    <w:p w:rsidR="004650D6" w:rsidRDefault="004650D6">
      <w:pPr>
        <w:ind w:right="-108"/>
        <w:jc w:val="both"/>
        <w:rPr>
          <w:rFonts w:ascii="Arial" w:hAnsi="Arial" w:cs="Arial"/>
          <w:sz w:val="22"/>
          <w:szCs w:val="22"/>
          <w:lang w:val="es-ES"/>
        </w:rPr>
      </w:pPr>
    </w:p>
    <w:p w:rsidR="004650D6" w:rsidRDefault="004650D6">
      <w:pPr>
        <w:ind w:right="-108"/>
        <w:jc w:val="both"/>
        <w:rPr>
          <w:rFonts w:ascii="Arial" w:hAnsi="Arial" w:cs="Arial"/>
          <w:sz w:val="22"/>
          <w:szCs w:val="22"/>
          <w:lang w:val="es-ES"/>
        </w:rPr>
      </w:pPr>
    </w:p>
    <w:p w:rsidR="004650D6" w:rsidRDefault="003E1964">
      <w:pPr>
        <w:pStyle w:val="Listenabsatz"/>
        <w:numPr>
          <w:ilvl w:val="0"/>
          <w:numId w:val="5"/>
        </w:numPr>
        <w:ind w:right="-108"/>
        <w:jc w:val="both"/>
        <w:rPr>
          <w:rFonts w:ascii="Arial" w:hAnsi="Arial" w:cs="Arial"/>
          <w:b/>
          <w:sz w:val="22"/>
          <w:szCs w:val="22"/>
          <w:lang w:val="es-ES"/>
        </w:rPr>
      </w:pPr>
      <w:r>
        <w:rPr>
          <w:rFonts w:ascii="Arial" w:hAnsi="Arial" w:cs="Arial"/>
          <w:b/>
          <w:sz w:val="22"/>
          <w:szCs w:val="22"/>
          <w:lang w:val="es-ES"/>
        </w:rPr>
        <w:t>Objetivo del estudio</w:t>
      </w:r>
    </w:p>
    <w:p w:rsidR="004650D6" w:rsidRPr="005D2FEF" w:rsidRDefault="003E1964">
      <w:pPr>
        <w:ind w:right="-108"/>
        <w:jc w:val="both"/>
        <w:rPr>
          <w:rFonts w:ascii="Arial" w:hAnsi="Arial" w:cs="Arial"/>
          <w:color w:val="000000" w:themeColor="text1"/>
          <w:sz w:val="22"/>
          <w:szCs w:val="22"/>
          <w:lang w:val="es-ES"/>
        </w:rPr>
      </w:pPr>
      <w:r>
        <w:rPr>
          <w:rFonts w:ascii="Arial" w:hAnsi="Arial" w:cs="Arial"/>
          <w:sz w:val="22"/>
          <w:szCs w:val="22"/>
          <w:lang w:val="es-ES"/>
        </w:rPr>
        <w:t>El objetivo del estudio es recopilar la máxima  información lo más precisa posible en relación al desarrollo de la enfermedad, los factores que pueden desencadenar los episodios (como embarazos, infecciones, etc.) la terapia con plasma y otros tratamientos, de tantos pacientes con Síndrome de Upshaw-Schulman como sea posible. En una segunda fase, la información obtenida permitirá emitir recomendaciones de buena práctica sobre la terapia de esta patología. Dado que parece posible que el curso clínico se vea influenciado por factores genéticos (tales como las mutaciones en el gen del ADAMTS13) factores familiares, eventos transitorios o factores ambientales (toma de medicamentos, embarazos, etc.),  estos factores serán investigados usando cuestionarios, estudios de laboratorio, y estudios sobre los miembros de la familia.</w:t>
      </w:r>
    </w:p>
    <w:p w:rsidR="004650D6" w:rsidRPr="005D2FEF" w:rsidRDefault="004650D6">
      <w:pPr>
        <w:pStyle w:val="berschrift1"/>
        <w:jc w:val="both"/>
        <w:rPr>
          <w:rFonts w:cs="Arial"/>
          <w:color w:val="000000" w:themeColor="text1"/>
          <w:szCs w:val="22"/>
          <w:lang w:val="es-ES"/>
        </w:rPr>
      </w:pPr>
    </w:p>
    <w:p w:rsidR="004650D6" w:rsidRDefault="003E1964">
      <w:pPr>
        <w:pStyle w:val="berschrift1"/>
        <w:jc w:val="both"/>
        <w:rPr>
          <w:rFonts w:cs="Arial"/>
          <w:b w:val="0"/>
          <w:szCs w:val="22"/>
          <w:lang w:val="es-ES"/>
        </w:rPr>
      </w:pPr>
      <w:r>
        <w:rPr>
          <w:rFonts w:cs="Arial"/>
          <w:b w:val="0"/>
          <w:szCs w:val="22"/>
          <w:lang w:val="es-ES"/>
        </w:rPr>
        <w:t xml:space="preserve">El objetivo a largo plazo del estudio es construir una red de trabajo, incluyendo una plataforma de conocimiento, para intercambiar experiencias sobre terapias, sobre la aparición de efectos secundarios durante el tratamiento y a largo plazo, mejorando así el </w:t>
      </w:r>
      <w:r>
        <w:rPr>
          <w:rFonts w:cs="Arial"/>
          <w:b w:val="0"/>
          <w:szCs w:val="22"/>
          <w:lang w:val="es-ES"/>
        </w:rPr>
        <w:lastRenderedPageBreak/>
        <w:t xml:space="preserve">tratamiento y la prevención de los pacientes afectos. Los médicos tratantes así como los pacientes afectos tendrán acceso a los conocimientos adquiridos. </w:t>
      </w:r>
    </w:p>
    <w:p w:rsidR="004650D6" w:rsidRDefault="004650D6">
      <w:pPr>
        <w:pStyle w:val="berschrift1"/>
        <w:jc w:val="both"/>
        <w:rPr>
          <w:rFonts w:cs="Arial"/>
          <w:b w:val="0"/>
          <w:szCs w:val="22"/>
          <w:lang w:val="es-ES"/>
        </w:rPr>
      </w:pPr>
    </w:p>
    <w:p w:rsidR="004650D6" w:rsidRDefault="004650D6">
      <w:pPr>
        <w:rPr>
          <w:lang w:val="es-ES"/>
        </w:rPr>
      </w:pPr>
    </w:p>
    <w:p w:rsidR="004650D6" w:rsidRDefault="003E1964">
      <w:pPr>
        <w:pStyle w:val="berschrift1"/>
        <w:numPr>
          <w:ilvl w:val="0"/>
          <w:numId w:val="5"/>
        </w:numPr>
        <w:jc w:val="both"/>
        <w:rPr>
          <w:rFonts w:cs="Arial"/>
          <w:b w:val="0"/>
          <w:szCs w:val="22"/>
          <w:lang w:val="es-ES"/>
        </w:rPr>
      </w:pPr>
      <w:r>
        <w:rPr>
          <w:rFonts w:cs="Arial"/>
          <w:szCs w:val="22"/>
          <w:lang w:val="es-ES"/>
        </w:rPr>
        <w:t>Selección de los participantes del estudio</w:t>
      </w:r>
    </w:p>
    <w:p w:rsidR="004650D6" w:rsidRDefault="003E1964">
      <w:pPr>
        <w:jc w:val="both"/>
        <w:rPr>
          <w:rFonts w:ascii="Arial" w:hAnsi="Arial" w:cs="Arial"/>
          <w:sz w:val="22"/>
          <w:szCs w:val="22"/>
          <w:lang w:val="es-ES"/>
        </w:rPr>
      </w:pPr>
      <w:r>
        <w:rPr>
          <w:rFonts w:ascii="Arial" w:hAnsi="Arial" w:cs="Arial"/>
          <w:sz w:val="22"/>
          <w:szCs w:val="22"/>
          <w:lang w:val="es-ES"/>
        </w:rPr>
        <w:t>Usted fue invitado a participar en este estudio debido a ser diagnosticado con la forma familiar de la púrpura trombótica trombocitopénica también llamada Síndrome de Upshaw-Schulman.</w:t>
      </w:r>
    </w:p>
    <w:p w:rsidR="004650D6" w:rsidRDefault="003E1964">
      <w:pPr>
        <w:jc w:val="both"/>
        <w:rPr>
          <w:rFonts w:ascii="Arial" w:hAnsi="Arial" w:cs="Arial"/>
          <w:sz w:val="22"/>
          <w:szCs w:val="22"/>
          <w:lang w:val="es-ES"/>
        </w:rPr>
      </w:pPr>
      <w:r>
        <w:rPr>
          <w:rFonts w:ascii="Arial" w:hAnsi="Arial" w:cs="Arial"/>
          <w:sz w:val="22"/>
          <w:szCs w:val="22"/>
          <w:lang w:val="es-ES"/>
        </w:rPr>
        <w:t>Miembros de su familia también serán llamados a participar en el estudio. A diferencia de usted, ellos solo serán entrevistados y examinados una sola vez (ver diagrama debajo).</w:t>
      </w:r>
    </w:p>
    <w:p w:rsidR="004650D6" w:rsidRPr="005D2FEF" w:rsidRDefault="004650D6">
      <w:pPr>
        <w:jc w:val="both"/>
        <w:rPr>
          <w:rFonts w:ascii="Arial" w:hAnsi="Arial" w:cs="Arial"/>
          <w:color w:val="000000" w:themeColor="text1"/>
          <w:sz w:val="22"/>
          <w:szCs w:val="22"/>
          <w:lang w:val="es-ES"/>
        </w:rPr>
      </w:pPr>
    </w:p>
    <w:p w:rsidR="004650D6" w:rsidRPr="005D2FEF" w:rsidRDefault="004650D6">
      <w:pPr>
        <w:jc w:val="both"/>
        <w:rPr>
          <w:rFonts w:ascii="Arial" w:hAnsi="Arial" w:cs="Arial"/>
          <w:color w:val="000000" w:themeColor="text1"/>
          <w:sz w:val="22"/>
          <w:szCs w:val="22"/>
          <w:lang w:val="es-ES"/>
        </w:rPr>
      </w:pPr>
    </w:p>
    <w:p w:rsidR="004650D6" w:rsidRDefault="003E1964">
      <w:pPr>
        <w:pStyle w:val="Listenabsatz"/>
        <w:numPr>
          <w:ilvl w:val="0"/>
          <w:numId w:val="5"/>
        </w:numPr>
        <w:jc w:val="both"/>
        <w:rPr>
          <w:rFonts w:ascii="Arial" w:hAnsi="Arial" w:cs="Arial"/>
          <w:sz w:val="22"/>
          <w:szCs w:val="22"/>
          <w:lang w:val="es-ES"/>
        </w:rPr>
      </w:pPr>
      <w:r>
        <w:rPr>
          <w:rFonts w:ascii="Arial" w:hAnsi="Arial" w:cs="Arial"/>
          <w:b/>
          <w:sz w:val="22"/>
          <w:szCs w:val="22"/>
          <w:lang w:val="es-ES"/>
        </w:rPr>
        <w:t>Participación voluntaria</w:t>
      </w:r>
    </w:p>
    <w:p w:rsidR="004650D6" w:rsidRDefault="003E1964">
      <w:pPr>
        <w:jc w:val="both"/>
        <w:rPr>
          <w:rFonts w:ascii="Arial" w:hAnsi="Arial" w:cs="Arial"/>
          <w:sz w:val="22"/>
          <w:szCs w:val="22"/>
          <w:lang w:val="es-ES"/>
        </w:rPr>
      </w:pPr>
      <w:r>
        <w:rPr>
          <w:rFonts w:ascii="Arial" w:hAnsi="Arial" w:cs="Arial"/>
          <w:sz w:val="22"/>
          <w:szCs w:val="22"/>
          <w:lang w:val="es-ES"/>
        </w:rPr>
        <w:t>Su participación en este estudio es voluntaria. Si usted se niega a participar en este estudio, no habrá ningún efecto negativo en la atención médica que recibe.</w:t>
      </w:r>
      <w:r>
        <w:rPr>
          <w:rFonts w:ascii="Arial" w:hAnsi="Arial" w:cs="Arial"/>
          <w:color w:val="FF0000"/>
          <w:sz w:val="22"/>
          <w:szCs w:val="22"/>
          <w:lang w:val="es-ES"/>
        </w:rPr>
        <w:t xml:space="preserve"> </w:t>
      </w:r>
      <w:r>
        <w:rPr>
          <w:rFonts w:ascii="Arial" w:hAnsi="Arial" w:cs="Arial"/>
          <w:sz w:val="22"/>
          <w:szCs w:val="22"/>
          <w:lang w:val="es-ES"/>
        </w:rPr>
        <w:t>Lo mismo sucede si usted retira su consentimiento para participar más adelante en el estudio. Ésa posibilidad queda abierta en cualquier momento.</w:t>
      </w:r>
      <w:r>
        <w:rPr>
          <w:rFonts w:ascii="Arial" w:hAnsi="Arial" w:cs="Arial"/>
          <w:color w:val="FF0000"/>
          <w:sz w:val="22"/>
          <w:szCs w:val="22"/>
          <w:lang w:val="es-ES"/>
        </w:rPr>
        <w:t xml:space="preserve"> </w:t>
      </w:r>
      <w:r>
        <w:rPr>
          <w:rFonts w:ascii="Arial" w:hAnsi="Arial" w:cs="Arial"/>
          <w:sz w:val="22"/>
          <w:szCs w:val="22"/>
          <w:lang w:val="es-ES"/>
        </w:rPr>
        <w:t>No necesita dar ninguna razón para retirar su consentimiento o abandonar el estudio.</w:t>
      </w:r>
    </w:p>
    <w:p w:rsidR="004650D6" w:rsidRDefault="004650D6">
      <w:pPr>
        <w:jc w:val="both"/>
        <w:rPr>
          <w:rFonts w:ascii="Arial" w:hAnsi="Arial" w:cs="Arial"/>
          <w:sz w:val="22"/>
          <w:szCs w:val="22"/>
          <w:lang w:val="es-ES"/>
        </w:rPr>
      </w:pPr>
    </w:p>
    <w:p w:rsidR="004650D6" w:rsidRDefault="004650D6">
      <w:pPr>
        <w:jc w:val="both"/>
        <w:rPr>
          <w:rFonts w:ascii="Arial" w:hAnsi="Arial" w:cs="Arial"/>
          <w:sz w:val="22"/>
          <w:szCs w:val="22"/>
          <w:lang w:val="es-ES"/>
        </w:rPr>
      </w:pPr>
    </w:p>
    <w:p w:rsidR="004650D6" w:rsidRDefault="003E1964">
      <w:pPr>
        <w:pStyle w:val="Listenabsatz"/>
        <w:numPr>
          <w:ilvl w:val="0"/>
          <w:numId w:val="5"/>
        </w:numPr>
        <w:jc w:val="both"/>
        <w:rPr>
          <w:rFonts w:ascii="Arial" w:hAnsi="Arial" w:cs="Arial"/>
          <w:b/>
          <w:sz w:val="22"/>
          <w:szCs w:val="22"/>
          <w:lang w:val="es-ES"/>
        </w:rPr>
      </w:pPr>
      <w:proofErr w:type="spellStart"/>
      <w:r>
        <w:rPr>
          <w:rFonts w:ascii="Arial" w:hAnsi="Arial" w:cs="Arial"/>
          <w:b/>
          <w:sz w:val="22"/>
          <w:szCs w:val="22"/>
          <w:lang w:val="en-GB"/>
        </w:rPr>
        <w:t>Programa</w:t>
      </w:r>
      <w:proofErr w:type="spellEnd"/>
      <w:r>
        <w:rPr>
          <w:rFonts w:ascii="Arial" w:hAnsi="Arial" w:cs="Arial"/>
          <w:b/>
          <w:sz w:val="22"/>
          <w:szCs w:val="22"/>
          <w:lang w:val="en-GB"/>
        </w:rPr>
        <w:t xml:space="preserve"> de </w:t>
      </w:r>
      <w:proofErr w:type="spellStart"/>
      <w:r>
        <w:rPr>
          <w:rFonts w:ascii="Arial" w:hAnsi="Arial" w:cs="Arial"/>
          <w:b/>
          <w:sz w:val="22"/>
          <w:szCs w:val="22"/>
          <w:lang w:val="en-GB"/>
        </w:rPr>
        <w:t>estudio</w:t>
      </w:r>
      <w:proofErr w:type="spellEnd"/>
    </w:p>
    <w:p w:rsidR="004650D6" w:rsidRDefault="004650D6">
      <w:pPr>
        <w:jc w:val="both"/>
        <w:rPr>
          <w:rFonts w:ascii="Arial" w:hAnsi="Arial" w:cs="Arial"/>
          <w:sz w:val="22"/>
          <w:szCs w:val="22"/>
          <w:lang w:val="es-ES"/>
        </w:rPr>
      </w:pPr>
    </w:p>
    <w:p w:rsidR="004650D6" w:rsidRDefault="004650D6">
      <w:pPr>
        <w:jc w:val="both"/>
        <w:rPr>
          <w:rFonts w:ascii="Arial" w:hAnsi="Arial" w:cs="Arial"/>
          <w:sz w:val="22"/>
          <w:szCs w:val="22"/>
          <w:lang w:val="es-ES"/>
        </w:rPr>
      </w:pPr>
    </w:p>
    <w:p w:rsidR="004650D6" w:rsidRDefault="003E1964">
      <w:pPr>
        <w:jc w:val="both"/>
        <w:rPr>
          <w:rFonts w:ascii="Arial" w:hAnsi="Arial" w:cs="Arial"/>
          <w:sz w:val="22"/>
          <w:szCs w:val="22"/>
          <w:lang w:val="es-ES"/>
        </w:rPr>
        <w:sectPr w:rsidR="004650D6">
          <w:footerReference w:type="default" r:id="rId8"/>
          <w:pgSz w:w="11906" w:h="16838"/>
          <w:pgMar w:top="993" w:right="1418" w:bottom="1418" w:left="1418" w:header="624" w:footer="624" w:gutter="0"/>
          <w:cols w:space="708"/>
          <w:docGrid w:linePitch="360"/>
        </w:sectPr>
      </w:pPr>
      <w:r>
        <w:rPr>
          <w:rFonts w:ascii="Arial" w:hAnsi="Arial" w:cs="Arial"/>
          <w:noProof/>
          <w:sz w:val="22"/>
          <w:szCs w:val="22"/>
          <w:lang w:eastAsia="de-CH"/>
        </w:rPr>
        <w:drawing>
          <wp:inline distT="0" distB="0" distL="0" distR="0">
            <wp:extent cx="5781675" cy="5381625"/>
            <wp:effectExtent l="1905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81675" cy="5381625"/>
                    </a:xfrm>
                    <a:prstGeom prst="rect">
                      <a:avLst/>
                    </a:prstGeom>
                    <a:noFill/>
                    <a:ln w="9525">
                      <a:noFill/>
                      <a:miter lim="800000"/>
                      <a:headEnd/>
                      <a:tailEnd/>
                    </a:ln>
                  </pic:spPr>
                </pic:pic>
              </a:graphicData>
            </a:graphic>
          </wp:inline>
        </w:drawing>
      </w:r>
    </w:p>
    <w:p w:rsidR="004650D6" w:rsidRDefault="004650D6">
      <w:pPr>
        <w:pStyle w:val="Textkrper"/>
        <w:spacing w:line="240" w:lineRule="auto"/>
        <w:jc w:val="both"/>
        <w:rPr>
          <w:lang w:val="es-ES"/>
        </w:rPr>
      </w:pPr>
    </w:p>
    <w:p w:rsidR="004650D6" w:rsidRDefault="003E1964">
      <w:pPr>
        <w:pStyle w:val="Textkrper"/>
        <w:spacing w:line="240" w:lineRule="auto"/>
        <w:jc w:val="both"/>
        <w:rPr>
          <w:sz w:val="22"/>
          <w:szCs w:val="22"/>
          <w:lang w:val="es-ES"/>
        </w:rPr>
      </w:pPr>
      <w:r>
        <w:rPr>
          <w:sz w:val="22"/>
          <w:szCs w:val="22"/>
          <w:lang w:val="es-ES"/>
        </w:rPr>
        <w:t>Al comienzo del estudio, su doctor llenará un cuestionario básico con usted y, si es necesario, le tomará una muestra de sangre. Luego, su doctor rellenará un cuestionario anual de seguimiento con usted y, si es necesario, le tomará una muestra de sangre. Si usted experimenta un episodio de su enfermedad, su doctor volverá a rellenarar un cuestionario con usted y, si fuese necesario, le tomaría una muestra de sangre.</w:t>
      </w:r>
    </w:p>
    <w:p w:rsidR="004650D6" w:rsidRDefault="003E1964">
      <w:pPr>
        <w:jc w:val="both"/>
        <w:rPr>
          <w:rFonts w:ascii="Arial" w:hAnsi="Arial"/>
          <w:sz w:val="22"/>
          <w:szCs w:val="22"/>
          <w:lang w:val="es-ES"/>
        </w:rPr>
      </w:pPr>
      <w:r>
        <w:rPr>
          <w:rFonts w:ascii="Arial" w:hAnsi="Arial"/>
          <w:sz w:val="22"/>
          <w:szCs w:val="22"/>
          <w:lang w:val="es-ES"/>
        </w:rPr>
        <w:t>El plan es documentar el curso de su enfermedad durante varios años y almacenar los datos en el registro del Síndrome de Upshaw-Schulman.</w:t>
      </w:r>
    </w:p>
    <w:p w:rsidR="004650D6" w:rsidRDefault="004650D6">
      <w:pPr>
        <w:jc w:val="both"/>
        <w:rPr>
          <w:rFonts w:ascii="Arial" w:hAnsi="Arial"/>
          <w:sz w:val="22"/>
          <w:szCs w:val="22"/>
          <w:lang w:val="es-ES"/>
        </w:rPr>
      </w:pPr>
    </w:p>
    <w:p w:rsidR="004650D6" w:rsidRDefault="004650D6">
      <w:pPr>
        <w:jc w:val="both"/>
        <w:rPr>
          <w:rFonts w:ascii="Arial" w:hAnsi="Arial"/>
          <w:sz w:val="22"/>
          <w:szCs w:val="22"/>
          <w:lang w:val="es-ES"/>
        </w:rPr>
      </w:pPr>
    </w:p>
    <w:p w:rsidR="004650D6" w:rsidRDefault="003E1964">
      <w:pPr>
        <w:pStyle w:val="Listenabsatz"/>
        <w:numPr>
          <w:ilvl w:val="0"/>
          <w:numId w:val="5"/>
        </w:numPr>
        <w:jc w:val="both"/>
        <w:rPr>
          <w:rFonts w:ascii="Arial" w:hAnsi="Arial"/>
          <w:sz w:val="22"/>
          <w:szCs w:val="22"/>
          <w:lang w:val="es-ES"/>
        </w:rPr>
      </w:pPr>
      <w:r>
        <w:rPr>
          <w:rFonts w:ascii="Arial" w:hAnsi="Arial"/>
          <w:b/>
          <w:sz w:val="22"/>
          <w:szCs w:val="22"/>
          <w:lang w:val="es-ES"/>
        </w:rPr>
        <w:t>Responsabilidades de los participantes en el estudio</w:t>
      </w:r>
    </w:p>
    <w:p w:rsidR="004650D6" w:rsidRDefault="003E1964">
      <w:pPr>
        <w:jc w:val="both"/>
        <w:rPr>
          <w:rFonts w:ascii="Arial" w:hAnsi="Arial"/>
          <w:sz w:val="22"/>
          <w:szCs w:val="22"/>
          <w:lang w:val="es-ES"/>
        </w:rPr>
      </w:pPr>
      <w:r>
        <w:rPr>
          <w:rFonts w:ascii="Arial" w:hAnsi="Arial"/>
          <w:sz w:val="22"/>
          <w:szCs w:val="22"/>
          <w:lang w:val="es-ES"/>
        </w:rPr>
        <w:t>Como participante en el estudio, usted tiene la obligación de adherirse al plan de estudio y a entregar a su médico la información exacta sobre el desarrollo de su enfermedad, cualquier tratamiento concomitante de otro doctor, cualquier medicamento que esté tomando (ya sea con receta médica o sin ella), y cualquier efecto secundario que experimente.</w:t>
      </w:r>
    </w:p>
    <w:p w:rsidR="004650D6" w:rsidRDefault="004650D6">
      <w:pPr>
        <w:jc w:val="both"/>
        <w:rPr>
          <w:rFonts w:ascii="Arial" w:hAnsi="Arial"/>
          <w:sz w:val="22"/>
          <w:szCs w:val="22"/>
          <w:lang w:val="es-ES"/>
        </w:rPr>
      </w:pPr>
    </w:p>
    <w:p w:rsidR="004650D6" w:rsidRDefault="004650D6">
      <w:pPr>
        <w:jc w:val="both"/>
        <w:rPr>
          <w:rFonts w:ascii="Arial" w:hAnsi="Arial"/>
          <w:sz w:val="22"/>
          <w:szCs w:val="22"/>
          <w:lang w:val="es-ES"/>
        </w:rPr>
      </w:pPr>
    </w:p>
    <w:p w:rsidR="004650D6" w:rsidRDefault="003E1964">
      <w:pPr>
        <w:pStyle w:val="Listenabsatz"/>
        <w:numPr>
          <w:ilvl w:val="0"/>
          <w:numId w:val="5"/>
        </w:numPr>
        <w:jc w:val="both"/>
        <w:rPr>
          <w:rFonts w:ascii="Arial" w:hAnsi="Arial"/>
          <w:sz w:val="22"/>
          <w:szCs w:val="22"/>
          <w:lang w:val="es-ES"/>
        </w:rPr>
      </w:pPr>
      <w:proofErr w:type="spellStart"/>
      <w:r>
        <w:rPr>
          <w:rFonts w:ascii="Arial" w:eastAsia="Arial Unicode MS" w:hAnsi="Arial" w:cs="Arial"/>
          <w:b/>
          <w:sz w:val="22"/>
          <w:szCs w:val="22"/>
          <w:lang w:val="en-GB"/>
        </w:rPr>
        <w:t>Beneficios</w:t>
      </w:r>
      <w:proofErr w:type="spellEnd"/>
      <w:r>
        <w:rPr>
          <w:rFonts w:ascii="Arial" w:eastAsia="Arial Unicode MS" w:hAnsi="Arial" w:cs="Arial"/>
          <w:b/>
          <w:sz w:val="22"/>
          <w:szCs w:val="22"/>
          <w:lang w:val="en-GB"/>
        </w:rPr>
        <w:t xml:space="preserve"> para </w:t>
      </w:r>
      <w:proofErr w:type="spellStart"/>
      <w:r>
        <w:rPr>
          <w:rFonts w:ascii="Arial" w:eastAsia="Arial Unicode MS" w:hAnsi="Arial" w:cs="Arial"/>
          <w:b/>
          <w:sz w:val="22"/>
          <w:szCs w:val="22"/>
          <w:lang w:val="en-GB"/>
        </w:rPr>
        <w:t>los</w:t>
      </w:r>
      <w:proofErr w:type="spellEnd"/>
      <w:r>
        <w:rPr>
          <w:rFonts w:ascii="Arial" w:eastAsia="Arial Unicode MS" w:hAnsi="Arial" w:cs="Arial"/>
          <w:b/>
          <w:sz w:val="22"/>
          <w:szCs w:val="22"/>
          <w:lang w:val="en-GB"/>
        </w:rPr>
        <w:t xml:space="preserve"> </w:t>
      </w:r>
      <w:proofErr w:type="spellStart"/>
      <w:r>
        <w:rPr>
          <w:rFonts w:ascii="Arial" w:eastAsia="Arial Unicode MS" w:hAnsi="Arial" w:cs="Arial"/>
          <w:b/>
          <w:sz w:val="22"/>
          <w:szCs w:val="22"/>
          <w:lang w:val="en-GB"/>
        </w:rPr>
        <w:t>participantes</w:t>
      </w:r>
      <w:proofErr w:type="spellEnd"/>
    </w:p>
    <w:p w:rsidR="004650D6" w:rsidRDefault="003E1964">
      <w:pPr>
        <w:pStyle w:val="Kopfzeile"/>
        <w:tabs>
          <w:tab w:val="clear" w:pos="4536"/>
          <w:tab w:val="clear" w:pos="9072"/>
        </w:tabs>
        <w:jc w:val="both"/>
        <w:rPr>
          <w:sz w:val="22"/>
          <w:szCs w:val="22"/>
          <w:lang w:val="es-ES"/>
        </w:rPr>
      </w:pPr>
      <w:r>
        <w:rPr>
          <w:sz w:val="22"/>
          <w:szCs w:val="22"/>
          <w:lang w:val="es-ES"/>
        </w:rPr>
        <w:t>La participación en este estudio le beneficiará en que, con el paso del tiempo, las recomendaciones basadas en la evidencia estarán disponibles con respecto a su  tratamiento, a las medidas específicas en situaciones de riesgo, o a la profilaxis con plasma. Gracias a su participación en el estudio, los resultados también beneficiarán a otras personas afectadas por esta patología.</w:t>
      </w:r>
    </w:p>
    <w:p w:rsidR="004650D6" w:rsidRDefault="004650D6">
      <w:pPr>
        <w:pStyle w:val="Kopfzeile"/>
        <w:tabs>
          <w:tab w:val="clear" w:pos="4536"/>
          <w:tab w:val="clear" w:pos="9072"/>
        </w:tabs>
        <w:jc w:val="both"/>
        <w:rPr>
          <w:sz w:val="22"/>
          <w:szCs w:val="22"/>
          <w:lang w:val="es-ES"/>
        </w:rPr>
      </w:pPr>
    </w:p>
    <w:p w:rsidR="004650D6" w:rsidRDefault="004650D6">
      <w:pPr>
        <w:pStyle w:val="Kopfzeile"/>
        <w:tabs>
          <w:tab w:val="clear" w:pos="4536"/>
          <w:tab w:val="clear" w:pos="9072"/>
        </w:tabs>
        <w:jc w:val="both"/>
        <w:rPr>
          <w:sz w:val="22"/>
          <w:szCs w:val="22"/>
          <w:lang w:val="es-ES"/>
        </w:rPr>
      </w:pPr>
    </w:p>
    <w:p w:rsidR="004650D6" w:rsidRDefault="003E1964">
      <w:pPr>
        <w:pStyle w:val="Kopfzeile"/>
        <w:numPr>
          <w:ilvl w:val="0"/>
          <w:numId w:val="5"/>
        </w:numPr>
        <w:tabs>
          <w:tab w:val="clear" w:pos="4536"/>
          <w:tab w:val="clear" w:pos="9072"/>
        </w:tabs>
        <w:jc w:val="both"/>
        <w:rPr>
          <w:sz w:val="22"/>
          <w:szCs w:val="22"/>
          <w:lang w:val="es-ES"/>
        </w:rPr>
      </w:pPr>
      <w:r>
        <w:rPr>
          <w:rFonts w:cs="Arial"/>
          <w:b/>
          <w:sz w:val="22"/>
          <w:szCs w:val="22"/>
          <w:lang w:val="es-ES"/>
        </w:rPr>
        <w:t>Riesgos y malestares</w:t>
      </w:r>
    </w:p>
    <w:p w:rsidR="004650D6" w:rsidRDefault="003E1964">
      <w:pPr>
        <w:jc w:val="both"/>
        <w:rPr>
          <w:rFonts w:ascii="Arial" w:hAnsi="Arial" w:cs="Arial"/>
          <w:sz w:val="22"/>
          <w:szCs w:val="22"/>
          <w:lang w:val="es-ES"/>
        </w:rPr>
      </w:pPr>
      <w:r>
        <w:rPr>
          <w:rFonts w:ascii="Arial" w:hAnsi="Arial" w:cs="Arial"/>
          <w:sz w:val="22"/>
          <w:szCs w:val="22"/>
          <w:lang w:val="es-ES"/>
        </w:rPr>
        <w:t>La única incomodidad por el hecho de participar en este estudio se asocia a las extracciones de sangre que de normal se realizarán una vez al año (y, en caso de miembro de la familia, sólo  una vez en todo el estudio). La extracción de sangre no está exenta  de dolor ya que se efectúa con aguja. Los problemas asociados con la extracción de sangre pueden incluir hematomas en el punto de punción, así como cabe la posibilidad de  infección de dicho punto aunque sería extremadamente raro.</w:t>
      </w:r>
    </w:p>
    <w:p w:rsidR="004650D6" w:rsidRPr="005D2FEF" w:rsidRDefault="004650D6">
      <w:pPr>
        <w:jc w:val="both"/>
        <w:rPr>
          <w:rFonts w:ascii="Arial" w:hAnsi="Arial" w:cs="Arial"/>
          <w:color w:val="000000" w:themeColor="text1"/>
          <w:sz w:val="22"/>
          <w:szCs w:val="22"/>
          <w:lang w:val="es-ES"/>
        </w:rPr>
      </w:pPr>
    </w:p>
    <w:p w:rsidR="004650D6" w:rsidRDefault="003E1964">
      <w:pPr>
        <w:jc w:val="both"/>
        <w:rPr>
          <w:rFonts w:ascii="Arial" w:hAnsi="Arial" w:cs="Arial"/>
          <w:sz w:val="22"/>
          <w:szCs w:val="22"/>
          <w:lang w:val="es-ES"/>
        </w:rPr>
      </w:pPr>
      <w:r>
        <w:rPr>
          <w:rFonts w:ascii="Arial" w:hAnsi="Arial" w:cs="Arial"/>
          <w:sz w:val="22"/>
          <w:szCs w:val="22"/>
          <w:lang w:val="es-ES"/>
        </w:rPr>
        <w:t>Las muestras de sangre son examinadas y posteriormente congeladas.  Se mantendrán congeladas por la posibilidad de un examen posterior, incluyendo análisis genéticos, conectados con la investigación del Síndrome Upshaw-Schulman. Si su participación en el estudio finalizó, las muestras congeladas serán destruidas. Sin embargo, los datos e información recogidos hasta ese momento no serán borrados.</w:t>
      </w:r>
    </w:p>
    <w:p w:rsidR="004650D6" w:rsidRDefault="004650D6">
      <w:pPr>
        <w:jc w:val="both"/>
        <w:rPr>
          <w:rFonts w:ascii="Arial" w:hAnsi="Arial" w:cs="Arial"/>
          <w:sz w:val="22"/>
          <w:szCs w:val="22"/>
          <w:lang w:val="es-ES"/>
        </w:rPr>
      </w:pPr>
    </w:p>
    <w:p w:rsidR="004650D6" w:rsidRDefault="004650D6">
      <w:pPr>
        <w:jc w:val="both"/>
        <w:rPr>
          <w:rFonts w:ascii="Arial" w:hAnsi="Arial" w:cs="Arial"/>
          <w:sz w:val="22"/>
          <w:szCs w:val="22"/>
          <w:lang w:val="es-ES"/>
        </w:rPr>
      </w:pPr>
    </w:p>
    <w:p w:rsidR="004650D6" w:rsidRDefault="003E1964">
      <w:pPr>
        <w:pStyle w:val="Listenabsatz"/>
        <w:numPr>
          <w:ilvl w:val="0"/>
          <w:numId w:val="5"/>
        </w:numPr>
        <w:jc w:val="both"/>
        <w:rPr>
          <w:rFonts w:ascii="Arial" w:hAnsi="Arial" w:cs="Arial"/>
          <w:sz w:val="22"/>
          <w:szCs w:val="22"/>
          <w:lang w:val="es-ES"/>
        </w:rPr>
      </w:pPr>
      <w:r>
        <w:rPr>
          <w:rFonts w:ascii="Arial" w:hAnsi="Arial" w:cs="Arial"/>
          <w:b/>
          <w:sz w:val="22"/>
          <w:szCs w:val="22"/>
          <w:lang w:val="es-ES"/>
        </w:rPr>
        <w:t>Nuevos conocimientos</w:t>
      </w:r>
    </w:p>
    <w:p w:rsidR="004650D6" w:rsidRDefault="003E1964">
      <w:pPr>
        <w:jc w:val="both"/>
        <w:rPr>
          <w:rFonts w:ascii="Arial" w:hAnsi="Arial" w:cs="Arial"/>
          <w:sz w:val="22"/>
          <w:szCs w:val="22"/>
          <w:lang w:val="es-ES"/>
        </w:rPr>
      </w:pPr>
      <w:r>
        <w:rPr>
          <w:rFonts w:ascii="Arial" w:hAnsi="Arial" w:cs="Arial"/>
          <w:sz w:val="22"/>
          <w:szCs w:val="22"/>
          <w:lang w:val="es-ES"/>
        </w:rPr>
        <w:t>El líder de la investigación informará regularmente a su médico sobre el progreso del estudio y sobre cualquier nuevo conocimiento que se obtenga. Su médico le hará llegar la información a usted. Además, usted tendrá acceso a la información en la página web. Por supuesto, usted también tiene el derecho a no saberlo, por lo que no le obligaremos a recibir dicha información.</w:t>
      </w:r>
    </w:p>
    <w:p w:rsidR="004650D6" w:rsidRDefault="004650D6">
      <w:pPr>
        <w:jc w:val="both"/>
        <w:rPr>
          <w:rFonts w:ascii="Arial" w:hAnsi="Arial" w:cs="Arial"/>
          <w:sz w:val="22"/>
          <w:szCs w:val="22"/>
          <w:lang w:val="es-ES"/>
        </w:rPr>
      </w:pPr>
    </w:p>
    <w:p w:rsidR="004650D6" w:rsidRDefault="004650D6">
      <w:pPr>
        <w:jc w:val="both"/>
        <w:rPr>
          <w:rFonts w:ascii="Arial" w:hAnsi="Arial" w:cs="Arial"/>
          <w:sz w:val="22"/>
          <w:szCs w:val="22"/>
          <w:lang w:val="es-ES"/>
        </w:rPr>
      </w:pPr>
    </w:p>
    <w:p w:rsidR="004650D6" w:rsidRDefault="003E1964">
      <w:pPr>
        <w:pStyle w:val="Listenabsatz"/>
        <w:numPr>
          <w:ilvl w:val="0"/>
          <w:numId w:val="5"/>
        </w:numPr>
        <w:jc w:val="both"/>
        <w:rPr>
          <w:rFonts w:ascii="Arial" w:hAnsi="Arial" w:cs="Arial"/>
          <w:sz w:val="22"/>
          <w:szCs w:val="22"/>
          <w:lang w:val="es-ES"/>
        </w:rPr>
      </w:pPr>
      <w:r>
        <w:rPr>
          <w:rFonts w:ascii="Arial" w:hAnsi="Arial" w:cs="Arial"/>
          <w:b/>
          <w:sz w:val="22"/>
          <w:szCs w:val="22"/>
          <w:lang w:val="es-ES"/>
        </w:rPr>
        <w:t>Datos confidenciales</w:t>
      </w:r>
    </w:p>
    <w:p w:rsidR="004650D6" w:rsidRDefault="003E1964">
      <w:pPr>
        <w:jc w:val="both"/>
        <w:rPr>
          <w:rFonts w:ascii="Arial" w:hAnsi="Arial" w:cs="Arial"/>
          <w:sz w:val="22"/>
          <w:szCs w:val="22"/>
          <w:lang w:val="es-ES"/>
        </w:rPr>
      </w:pPr>
      <w:r>
        <w:rPr>
          <w:rFonts w:ascii="Arial" w:hAnsi="Arial" w:cs="Arial"/>
          <w:sz w:val="22"/>
          <w:szCs w:val="22"/>
          <w:lang w:val="es-ES"/>
        </w:rPr>
        <w:t xml:space="preserve">Durante este estudio los datos personales relativos a usted, tales como su nombre, fecha de nacimiento, género y datos médicos, serán recogidos en relación con el Síndrome de Upshaw-Sculman y serán almacenados en el centro de estudios (Clínica Universitaria de Hematología, Inselspital, Berna, Suiza). Con la excepción de su nombre, estos datos serán guardados en una base de datos específicamente creada para este propósito (Registro del Síndrome de Upshaw-Schulman). Los datos (sin incluir su nombre) serán enviados a la </w:t>
      </w:r>
      <w:r>
        <w:rPr>
          <w:rFonts w:ascii="Arial" w:hAnsi="Arial" w:cs="Arial"/>
          <w:sz w:val="22"/>
          <w:szCs w:val="22"/>
          <w:lang w:val="es-ES"/>
        </w:rPr>
        <w:lastRenderedPageBreak/>
        <w:t>Unidad de Ensayos Clínicos (CTU), Inselspital, Hospital Universitario de Berna, CH-3010 Berna, Suiza para ser procesados. Su médico, los especialistas en el centro de estudio en Berna, los profesionales en el CTU responsables del procesameniento de los datos, y los individuos que éste designe, tendrán acceso a la información de la base de datos. Personas adicionales a nivel nacional así como en el extranjero pueden acceder a los datos (excepto a su nombre) con el fin de investigar el Síndrome de Upshaw-Schulman o para desarrollar guías terapéuticas. Los miembros de la Comisión Ética del cantón de Berna y los miembros de Supervisión del Departamento de Protección de Datos del cantón de Berna podrán tener acceso como parte de las inspecciones. La confidencialidad se mantendrá durante todo el estudio mientras los controles de supervisión mencionados se estén realizando. Bajo ninguna circunstancia su nombre será publicado en ningún informe o publicación relacionada con el estudio.</w:t>
      </w:r>
    </w:p>
    <w:p w:rsidR="004650D6" w:rsidRDefault="004650D6">
      <w:pPr>
        <w:jc w:val="both"/>
        <w:rPr>
          <w:rFonts w:ascii="Arial" w:hAnsi="Arial" w:cs="Arial"/>
          <w:sz w:val="22"/>
          <w:szCs w:val="22"/>
          <w:lang w:val="es-ES"/>
        </w:rPr>
      </w:pPr>
    </w:p>
    <w:p w:rsidR="004650D6" w:rsidRDefault="004650D6">
      <w:pPr>
        <w:jc w:val="both"/>
        <w:rPr>
          <w:rFonts w:ascii="Arial" w:hAnsi="Arial" w:cs="Arial"/>
          <w:sz w:val="22"/>
          <w:szCs w:val="22"/>
          <w:lang w:val="es-ES"/>
        </w:rPr>
      </w:pPr>
    </w:p>
    <w:p w:rsidR="004650D6" w:rsidRDefault="003E1964">
      <w:pPr>
        <w:pStyle w:val="Listenabsatz"/>
        <w:numPr>
          <w:ilvl w:val="0"/>
          <w:numId w:val="5"/>
        </w:numPr>
        <w:jc w:val="both"/>
        <w:rPr>
          <w:rFonts w:ascii="Arial" w:hAnsi="Arial" w:cs="Arial"/>
          <w:sz w:val="22"/>
          <w:szCs w:val="22"/>
          <w:lang w:val="es-ES"/>
        </w:rPr>
      </w:pPr>
      <w:r>
        <w:rPr>
          <w:rFonts w:ascii="Arial" w:hAnsi="Arial" w:cs="Arial"/>
          <w:b/>
          <w:sz w:val="22"/>
          <w:szCs w:val="22"/>
          <w:lang w:val="es-ES"/>
        </w:rPr>
        <w:t>Compensación por la participación en el estudio</w:t>
      </w:r>
    </w:p>
    <w:p w:rsidR="004650D6" w:rsidRDefault="003E1964">
      <w:pPr>
        <w:pStyle w:val="Textkrper"/>
        <w:spacing w:line="240" w:lineRule="auto"/>
        <w:jc w:val="both"/>
        <w:rPr>
          <w:rFonts w:cs="Arial"/>
          <w:sz w:val="22"/>
          <w:szCs w:val="22"/>
          <w:lang w:val="es-ES"/>
        </w:rPr>
      </w:pPr>
      <w:r>
        <w:rPr>
          <w:rFonts w:cs="Arial"/>
          <w:sz w:val="22"/>
          <w:szCs w:val="22"/>
          <w:lang w:val="es-ES"/>
        </w:rPr>
        <w:t>Los participantes del estudio no recibirán remuneración. Los test básicos regulares tales como el hemograma, la función renal, etc., están indicados debido a su enfermedad y no es necesario repetirlos debido al estudio. Cualquiera de las pruebas extras que estén programadas son gratuitas. Ni usted ni la compañía de salud aseguradora incurrirá en ningún coste adicional como resultado de su participación.</w:t>
      </w:r>
    </w:p>
    <w:p w:rsidR="004650D6" w:rsidRDefault="004650D6">
      <w:pPr>
        <w:pStyle w:val="Textkrper"/>
        <w:spacing w:line="240" w:lineRule="auto"/>
        <w:jc w:val="both"/>
        <w:rPr>
          <w:rFonts w:cs="Arial"/>
          <w:sz w:val="22"/>
          <w:szCs w:val="22"/>
          <w:lang w:val="es-ES"/>
        </w:rPr>
      </w:pPr>
    </w:p>
    <w:p w:rsidR="004650D6" w:rsidRDefault="004650D6">
      <w:pPr>
        <w:pStyle w:val="Textkrper"/>
        <w:spacing w:line="240" w:lineRule="auto"/>
        <w:jc w:val="both"/>
        <w:rPr>
          <w:rFonts w:cs="Arial"/>
          <w:sz w:val="22"/>
          <w:szCs w:val="22"/>
          <w:lang w:val="es-ES"/>
        </w:rPr>
      </w:pPr>
    </w:p>
    <w:p w:rsidR="004650D6" w:rsidRDefault="003E1964">
      <w:pPr>
        <w:pStyle w:val="Textkrper"/>
        <w:numPr>
          <w:ilvl w:val="0"/>
          <w:numId w:val="5"/>
        </w:numPr>
        <w:spacing w:line="240" w:lineRule="auto"/>
        <w:jc w:val="both"/>
        <w:rPr>
          <w:rFonts w:cs="Arial"/>
          <w:sz w:val="22"/>
          <w:szCs w:val="22"/>
          <w:lang w:val="es-ES"/>
        </w:rPr>
      </w:pPr>
      <w:r>
        <w:rPr>
          <w:rFonts w:cs="Arial"/>
          <w:b/>
          <w:sz w:val="22"/>
          <w:szCs w:val="22"/>
          <w:lang w:val="es-ES"/>
        </w:rPr>
        <w:t>Financiación para el estudio</w:t>
      </w:r>
    </w:p>
    <w:p w:rsidR="004650D6" w:rsidRDefault="003E1964">
      <w:pPr>
        <w:pStyle w:val="Textkrper"/>
        <w:spacing w:line="240" w:lineRule="auto"/>
        <w:jc w:val="both"/>
        <w:rPr>
          <w:rFonts w:cs="Arial"/>
          <w:sz w:val="22"/>
          <w:szCs w:val="22"/>
          <w:lang w:val="es-ES"/>
        </w:rPr>
      </w:pPr>
      <w:r>
        <w:rPr>
          <w:rFonts w:cs="Arial"/>
          <w:sz w:val="22"/>
          <w:szCs w:val="22"/>
          <w:lang w:val="es-ES"/>
        </w:rPr>
        <w:t>Este estudio está financiado a través de los fondos de terceros (subvenciones del Fondo Nacional de Suiza (SNF) y la Fundación Suiza de Mach-Gaensslen). Desde Agosto de 2008, el soporte adicional ha sido obtenido de Baxter Innovaciones GmbH en Viena, Austria.</w:t>
      </w:r>
    </w:p>
    <w:p w:rsidR="004650D6" w:rsidRDefault="004650D6">
      <w:pPr>
        <w:pStyle w:val="Textkrper"/>
        <w:spacing w:line="240" w:lineRule="auto"/>
        <w:jc w:val="both"/>
        <w:rPr>
          <w:rFonts w:cs="Arial"/>
          <w:sz w:val="22"/>
          <w:szCs w:val="22"/>
          <w:lang w:val="es-ES"/>
        </w:rPr>
      </w:pPr>
    </w:p>
    <w:p w:rsidR="004650D6" w:rsidRDefault="004650D6">
      <w:pPr>
        <w:pStyle w:val="Textkrper"/>
        <w:spacing w:line="240" w:lineRule="auto"/>
        <w:jc w:val="both"/>
        <w:rPr>
          <w:rFonts w:cs="Arial"/>
          <w:sz w:val="22"/>
          <w:szCs w:val="22"/>
          <w:lang w:val="es-ES"/>
        </w:rPr>
      </w:pPr>
    </w:p>
    <w:p w:rsidR="004650D6" w:rsidRDefault="003E1964">
      <w:pPr>
        <w:pStyle w:val="Textkrper"/>
        <w:numPr>
          <w:ilvl w:val="0"/>
          <w:numId w:val="5"/>
        </w:numPr>
        <w:spacing w:line="240" w:lineRule="auto"/>
        <w:jc w:val="both"/>
        <w:rPr>
          <w:rFonts w:cs="Arial"/>
          <w:sz w:val="22"/>
          <w:szCs w:val="22"/>
          <w:lang w:val="es-ES"/>
        </w:rPr>
      </w:pPr>
      <w:r>
        <w:rPr>
          <w:rFonts w:cs="Arial"/>
          <w:b/>
          <w:sz w:val="22"/>
          <w:szCs w:val="22"/>
          <w:lang w:val="en-GB"/>
        </w:rPr>
        <w:t xml:space="preserve">Persona(s) de </w:t>
      </w:r>
      <w:proofErr w:type="spellStart"/>
      <w:r>
        <w:rPr>
          <w:rFonts w:cs="Arial"/>
          <w:b/>
          <w:sz w:val="22"/>
          <w:szCs w:val="22"/>
          <w:lang w:val="en-GB"/>
        </w:rPr>
        <w:t>contacto</w:t>
      </w:r>
      <w:proofErr w:type="spellEnd"/>
    </w:p>
    <w:p w:rsidR="004650D6" w:rsidRDefault="003E1964">
      <w:pPr>
        <w:jc w:val="both"/>
        <w:rPr>
          <w:rFonts w:ascii="Arial" w:hAnsi="Arial" w:cs="Arial"/>
          <w:sz w:val="22"/>
          <w:szCs w:val="22"/>
          <w:lang w:val="es-ES"/>
        </w:rPr>
      </w:pPr>
      <w:r>
        <w:rPr>
          <w:rFonts w:ascii="Arial" w:hAnsi="Arial" w:cs="Arial"/>
          <w:sz w:val="22"/>
          <w:szCs w:val="22"/>
          <w:lang w:val="es-ES"/>
        </w:rPr>
        <w:t>Si hay algo que usted no tiene claro o si tiene alguna pregunta sobre el desarrollo del estudio, por favor, póngase en contacto con su médico tratante o bien con los jefes de investigación que se muestran a continuación.</w:t>
      </w:r>
    </w:p>
    <w:p w:rsidR="004650D6" w:rsidRDefault="004650D6">
      <w:pPr>
        <w:jc w:val="both"/>
        <w:rPr>
          <w:rFonts w:ascii="Arial" w:hAnsi="Arial" w:cs="Arial"/>
          <w:b/>
          <w:sz w:val="22"/>
          <w:szCs w:val="22"/>
          <w:lang w:val="es-ES"/>
        </w:rPr>
      </w:pPr>
    </w:p>
    <w:p w:rsidR="004650D6" w:rsidRDefault="004650D6">
      <w:pPr>
        <w:pStyle w:val="Textkrper"/>
        <w:spacing w:line="240" w:lineRule="auto"/>
        <w:jc w:val="both"/>
        <w:rPr>
          <w:rFonts w:cs="Arial"/>
          <w:sz w:val="22"/>
          <w:szCs w:val="22"/>
          <w:lang w:val="es-ES"/>
        </w:rPr>
      </w:pPr>
    </w:p>
    <w:p w:rsidR="004650D6" w:rsidRDefault="003E1964">
      <w:pPr>
        <w:pStyle w:val="Textkrper"/>
        <w:spacing w:line="240" w:lineRule="auto"/>
        <w:jc w:val="both"/>
        <w:rPr>
          <w:rFonts w:cs="Arial"/>
          <w:sz w:val="22"/>
          <w:szCs w:val="22"/>
          <w:lang w:val="en-GB"/>
        </w:rPr>
      </w:pPr>
      <w:proofErr w:type="spellStart"/>
      <w:r>
        <w:rPr>
          <w:rFonts w:cs="Arial"/>
          <w:sz w:val="22"/>
          <w:szCs w:val="22"/>
          <w:lang w:val="en-GB"/>
        </w:rPr>
        <w:t>P</w:t>
      </w:r>
      <w:r w:rsidR="005D2FEF">
        <w:rPr>
          <w:rFonts w:cs="Arial"/>
          <w:sz w:val="22"/>
          <w:szCs w:val="22"/>
          <w:lang w:val="en-GB"/>
        </w:rPr>
        <w:t>rof.</w:t>
      </w:r>
      <w:proofErr w:type="spellEnd"/>
      <w:r>
        <w:rPr>
          <w:rFonts w:cs="Arial"/>
          <w:sz w:val="22"/>
          <w:szCs w:val="22"/>
          <w:lang w:val="en-GB"/>
        </w:rPr>
        <w:t xml:space="preserve"> Dr. Johanna A. Kremer Hovinga; </w:t>
      </w:r>
    </w:p>
    <w:p w:rsidR="004650D6" w:rsidRDefault="003E1964">
      <w:pPr>
        <w:jc w:val="both"/>
        <w:rPr>
          <w:rFonts w:ascii="Arial" w:hAnsi="Arial" w:cs="Arial"/>
          <w:sz w:val="22"/>
          <w:szCs w:val="22"/>
          <w:lang w:val="es-ES"/>
        </w:rPr>
      </w:pPr>
      <w:r>
        <w:rPr>
          <w:rFonts w:ascii="Arial" w:hAnsi="Arial" w:cs="Arial"/>
          <w:sz w:val="22"/>
          <w:szCs w:val="22"/>
          <w:lang w:val="es-ES"/>
        </w:rPr>
        <w:t>Clínica Universitaria de Hematología, Inselspital, CH-3010 Berna, Suiza.</w:t>
      </w:r>
    </w:p>
    <w:p w:rsidR="004650D6" w:rsidRDefault="003E1964">
      <w:pPr>
        <w:jc w:val="both"/>
        <w:rPr>
          <w:rFonts w:ascii="Arial" w:hAnsi="Arial" w:cs="Arial"/>
          <w:sz w:val="22"/>
          <w:szCs w:val="22"/>
          <w:lang w:val="es-ES"/>
        </w:rPr>
      </w:pPr>
      <w:r>
        <w:rPr>
          <w:rFonts w:ascii="Arial" w:hAnsi="Arial" w:cs="Arial"/>
          <w:sz w:val="22"/>
          <w:szCs w:val="22"/>
          <w:lang w:val="es-ES"/>
        </w:rPr>
        <w:t>Teléfono:</w:t>
      </w:r>
      <w:r>
        <w:rPr>
          <w:rFonts w:ascii="Arial" w:hAnsi="Arial" w:cs="Arial"/>
          <w:sz w:val="22"/>
          <w:szCs w:val="22"/>
          <w:lang w:val="es-ES"/>
        </w:rPr>
        <w:tab/>
        <w:t>++41 31 632 90 22</w:t>
      </w:r>
      <w:r>
        <w:rPr>
          <w:rFonts w:ascii="Arial" w:hAnsi="Arial" w:cs="Arial"/>
          <w:sz w:val="22"/>
          <w:szCs w:val="22"/>
          <w:lang w:val="es-ES"/>
        </w:rPr>
        <w:tab/>
      </w:r>
      <w:r>
        <w:rPr>
          <w:rFonts w:ascii="Arial" w:hAnsi="Arial" w:cs="Arial"/>
          <w:sz w:val="22"/>
          <w:szCs w:val="22"/>
          <w:lang w:val="es-ES"/>
        </w:rPr>
        <w:tab/>
      </w:r>
      <w:r>
        <w:rPr>
          <w:rFonts w:ascii="Arial" w:hAnsi="Arial" w:cs="Arial"/>
          <w:sz w:val="22"/>
          <w:szCs w:val="22"/>
          <w:lang w:val="es-ES"/>
        </w:rPr>
        <w:tab/>
      </w:r>
    </w:p>
    <w:p w:rsidR="004650D6" w:rsidRDefault="003E1964">
      <w:pPr>
        <w:jc w:val="both"/>
        <w:rPr>
          <w:rFonts w:ascii="Arial" w:hAnsi="Arial" w:cs="Arial"/>
          <w:sz w:val="22"/>
          <w:szCs w:val="22"/>
          <w:lang w:val="es-ES"/>
        </w:rPr>
      </w:pPr>
      <w:r>
        <w:rPr>
          <w:rFonts w:ascii="Arial" w:hAnsi="Arial" w:cs="Arial"/>
          <w:sz w:val="22"/>
          <w:szCs w:val="22"/>
          <w:lang w:val="es-ES"/>
        </w:rPr>
        <w:t>Fax:</w:t>
      </w:r>
      <w:r>
        <w:rPr>
          <w:rFonts w:ascii="Arial" w:hAnsi="Arial" w:cs="Arial"/>
          <w:sz w:val="22"/>
          <w:szCs w:val="22"/>
          <w:lang w:val="es-ES"/>
        </w:rPr>
        <w:tab/>
      </w:r>
      <w:r>
        <w:rPr>
          <w:rFonts w:ascii="Arial" w:hAnsi="Arial" w:cs="Arial"/>
          <w:sz w:val="22"/>
          <w:szCs w:val="22"/>
          <w:lang w:val="es-ES"/>
        </w:rPr>
        <w:tab/>
        <w:t>++41 31 632 18 82</w:t>
      </w:r>
      <w:r>
        <w:rPr>
          <w:rFonts w:ascii="Arial" w:hAnsi="Arial" w:cs="Arial"/>
          <w:sz w:val="22"/>
          <w:szCs w:val="22"/>
          <w:lang w:val="es-ES"/>
        </w:rPr>
        <w:tab/>
      </w:r>
      <w:r>
        <w:rPr>
          <w:rFonts w:ascii="Arial" w:hAnsi="Arial" w:cs="Arial"/>
          <w:sz w:val="22"/>
          <w:szCs w:val="22"/>
          <w:lang w:val="es-ES"/>
        </w:rPr>
        <w:tab/>
      </w:r>
      <w:r>
        <w:rPr>
          <w:rFonts w:ascii="Arial" w:hAnsi="Arial" w:cs="Arial"/>
          <w:sz w:val="22"/>
          <w:szCs w:val="22"/>
          <w:lang w:val="es-ES"/>
        </w:rPr>
        <w:tab/>
      </w:r>
    </w:p>
    <w:p w:rsidR="004650D6" w:rsidRDefault="003E1964">
      <w:pPr>
        <w:jc w:val="both"/>
        <w:rPr>
          <w:rFonts w:ascii="Arial" w:hAnsi="Arial" w:cs="Arial"/>
          <w:sz w:val="22"/>
          <w:szCs w:val="22"/>
          <w:lang w:val="es-ES"/>
        </w:rPr>
      </w:pPr>
      <w:r>
        <w:rPr>
          <w:rFonts w:ascii="Arial" w:hAnsi="Arial" w:cs="Arial"/>
          <w:sz w:val="22"/>
          <w:szCs w:val="22"/>
          <w:lang w:val="es-ES"/>
        </w:rPr>
        <w:t>E-mail:</w:t>
      </w:r>
      <w:r>
        <w:rPr>
          <w:rFonts w:ascii="Arial" w:hAnsi="Arial" w:cs="Arial"/>
          <w:sz w:val="22"/>
          <w:szCs w:val="22"/>
          <w:lang w:val="es-ES"/>
        </w:rPr>
        <w:tab/>
      </w:r>
      <w:r w:rsidR="005D2FEF">
        <w:rPr>
          <w:rFonts w:ascii="Arial" w:hAnsi="Arial" w:cs="Arial"/>
          <w:sz w:val="22"/>
          <w:szCs w:val="22"/>
          <w:lang w:val="es-ES"/>
        </w:rPr>
        <w:tab/>
      </w:r>
      <w:bookmarkStart w:id="0" w:name="_GoBack"/>
      <w:bookmarkEnd w:id="0"/>
      <w:r w:rsidR="0075127A">
        <w:fldChar w:fldCharType="begin"/>
      </w:r>
      <w:r w:rsidR="0075127A">
        <w:instrText xml:space="preserve"> HYPERLINK "mailto:johanna.kremer@insel.ch" </w:instrText>
      </w:r>
      <w:r w:rsidR="0075127A">
        <w:fldChar w:fldCharType="separate"/>
      </w:r>
      <w:r>
        <w:rPr>
          <w:rStyle w:val="Hyperlink"/>
          <w:rFonts w:ascii="Arial" w:hAnsi="Arial" w:cs="Arial"/>
          <w:sz w:val="22"/>
          <w:szCs w:val="22"/>
          <w:lang w:val="es-ES"/>
        </w:rPr>
        <w:t>johanna.kremer@insel.ch</w:t>
      </w:r>
      <w:r w:rsidR="0075127A">
        <w:rPr>
          <w:rStyle w:val="Hyperlink"/>
          <w:rFonts w:ascii="Arial" w:hAnsi="Arial" w:cs="Arial"/>
          <w:sz w:val="22"/>
          <w:szCs w:val="22"/>
          <w:lang w:val="es-ES"/>
        </w:rPr>
        <w:fldChar w:fldCharType="end"/>
      </w:r>
      <w:r>
        <w:rPr>
          <w:rFonts w:ascii="Arial" w:hAnsi="Arial" w:cs="Arial"/>
          <w:sz w:val="22"/>
          <w:szCs w:val="22"/>
          <w:lang w:val="es-ES"/>
        </w:rPr>
        <w:tab/>
      </w:r>
      <w:r>
        <w:rPr>
          <w:rFonts w:ascii="Arial" w:hAnsi="Arial" w:cs="Arial"/>
          <w:sz w:val="22"/>
          <w:szCs w:val="22"/>
          <w:lang w:val="es-ES"/>
        </w:rPr>
        <w:tab/>
      </w:r>
      <w:r>
        <w:rPr>
          <w:rFonts w:ascii="Arial" w:hAnsi="Arial" w:cs="Arial"/>
          <w:sz w:val="22"/>
          <w:szCs w:val="22"/>
          <w:lang w:val="es-ES"/>
        </w:rPr>
        <w:tab/>
      </w:r>
    </w:p>
    <w:p w:rsidR="004650D6" w:rsidRDefault="004650D6">
      <w:pPr>
        <w:jc w:val="both"/>
        <w:rPr>
          <w:rFonts w:ascii="Arial" w:hAnsi="Arial" w:cs="Arial"/>
          <w:sz w:val="22"/>
          <w:szCs w:val="22"/>
          <w:lang w:val="es-ES"/>
        </w:rPr>
      </w:pPr>
    </w:p>
    <w:p w:rsidR="004650D6" w:rsidRDefault="004650D6">
      <w:pPr>
        <w:jc w:val="both"/>
        <w:rPr>
          <w:rFonts w:ascii="Arial" w:hAnsi="Arial" w:cs="Arial"/>
          <w:sz w:val="22"/>
          <w:szCs w:val="22"/>
          <w:lang w:val="es-ES"/>
        </w:rPr>
      </w:pPr>
    </w:p>
    <w:p w:rsidR="004650D6" w:rsidRDefault="004650D6">
      <w:pPr>
        <w:jc w:val="both"/>
        <w:rPr>
          <w:rFonts w:ascii="Arial" w:hAnsi="Arial" w:cs="Arial"/>
          <w:sz w:val="22"/>
          <w:szCs w:val="22"/>
          <w:lang w:val="es-ES"/>
        </w:rPr>
      </w:pPr>
    </w:p>
    <w:p w:rsidR="004650D6" w:rsidRDefault="004650D6">
      <w:pPr>
        <w:jc w:val="both"/>
        <w:rPr>
          <w:rFonts w:ascii="Arial" w:hAnsi="Arial" w:cs="Arial"/>
          <w:sz w:val="22"/>
          <w:szCs w:val="22"/>
          <w:lang w:val="es-ES"/>
        </w:rPr>
      </w:pPr>
    </w:p>
    <w:p w:rsidR="004650D6" w:rsidRDefault="004650D6">
      <w:pPr>
        <w:jc w:val="both"/>
        <w:rPr>
          <w:rFonts w:ascii="Arial" w:hAnsi="Arial" w:cs="Arial"/>
          <w:sz w:val="22"/>
          <w:szCs w:val="22"/>
          <w:lang w:val="es-ES"/>
        </w:rPr>
      </w:pPr>
    </w:p>
    <w:p w:rsidR="004650D6" w:rsidRDefault="004650D6">
      <w:pPr>
        <w:jc w:val="both"/>
        <w:rPr>
          <w:rFonts w:ascii="Arial" w:hAnsi="Arial" w:cs="Arial"/>
          <w:sz w:val="22"/>
          <w:lang w:val="es-ES"/>
        </w:rPr>
      </w:pPr>
    </w:p>
    <w:p w:rsidR="004650D6" w:rsidRDefault="004650D6">
      <w:pPr>
        <w:jc w:val="both"/>
        <w:rPr>
          <w:rFonts w:ascii="Arial" w:hAnsi="Arial" w:cs="Arial"/>
          <w:sz w:val="22"/>
          <w:lang w:val="es-ES"/>
        </w:rPr>
      </w:pPr>
    </w:p>
    <w:p w:rsidR="004650D6" w:rsidRDefault="004650D6">
      <w:pPr>
        <w:jc w:val="both"/>
        <w:rPr>
          <w:rFonts w:ascii="Arial" w:hAnsi="Arial" w:cs="Arial"/>
          <w:sz w:val="22"/>
          <w:lang w:val="es-ES"/>
        </w:rPr>
      </w:pPr>
    </w:p>
    <w:p w:rsidR="004650D6" w:rsidRDefault="004650D6">
      <w:pPr>
        <w:jc w:val="both"/>
        <w:rPr>
          <w:rFonts w:ascii="Arial" w:hAnsi="Arial" w:cs="Arial"/>
          <w:sz w:val="22"/>
          <w:lang w:val="es-ES"/>
        </w:rPr>
      </w:pPr>
    </w:p>
    <w:p w:rsidR="004650D6" w:rsidRDefault="004650D6">
      <w:pPr>
        <w:jc w:val="both"/>
        <w:rPr>
          <w:rFonts w:ascii="Arial" w:hAnsi="Arial" w:cs="Arial"/>
          <w:sz w:val="22"/>
          <w:lang w:val="es-ES"/>
        </w:rPr>
      </w:pPr>
    </w:p>
    <w:sectPr w:rsidR="004650D6" w:rsidSect="004650D6">
      <w:headerReference w:type="default" r:id="rId10"/>
      <w:pgSz w:w="11906" w:h="16838"/>
      <w:pgMar w:top="1418" w:right="1418" w:bottom="1418" w:left="1418"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27A" w:rsidRDefault="0075127A">
      <w:r>
        <w:separator/>
      </w:r>
    </w:p>
  </w:endnote>
  <w:endnote w:type="continuationSeparator" w:id="0">
    <w:p w:rsidR="0075127A" w:rsidRDefault="0075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0D6" w:rsidRDefault="0075127A">
    <w:pPr>
      <w:pStyle w:val="Fuzeile"/>
      <w:rPr>
        <w:rFonts w:ascii="Arial" w:hAnsi="Arial"/>
        <w:sz w:val="18"/>
        <w:lang w:val="en-US"/>
      </w:rPr>
    </w:pPr>
    <w:r>
      <w:rPr>
        <w:rFonts w:ascii="Arial" w:hAnsi="Arial" w:cs="Arial"/>
        <w:sz w:val="18"/>
        <w:lang w:val="en-US"/>
      </w:rPr>
      <w:pict>
        <v:rect id="_x0000_i1025" style="width:453.6pt;height:2pt" o:hralign="center" o:hrstd="t" o:hr="t" fillcolor="#aaa" stroked="f"/>
      </w:pict>
    </w:r>
  </w:p>
  <w:p w:rsidR="004650D6" w:rsidRDefault="003E1964">
    <w:pPr>
      <w:pStyle w:val="Fuzeile"/>
      <w:rPr>
        <w:rFonts w:ascii="Arial" w:hAnsi="Arial" w:cs="Arial"/>
        <w:sz w:val="18"/>
        <w:lang w:val="es-ES"/>
      </w:rPr>
    </w:pPr>
    <w:r>
      <w:rPr>
        <w:rFonts w:ascii="Arial" w:hAnsi="Arial"/>
        <w:sz w:val="18"/>
        <w:lang w:val="es-ES"/>
      </w:rPr>
      <w:t xml:space="preserve">Inselspital Bern </w:t>
    </w:r>
    <w:r>
      <w:rPr>
        <w:rFonts w:ascii="Arial" w:hAnsi="Arial"/>
        <w:sz w:val="18"/>
        <w:lang w:val="es-ES"/>
      </w:rPr>
      <w:tab/>
      <w:t xml:space="preserve">Anexo B01.4 – Información para el paciente, </w:t>
    </w:r>
    <w:r w:rsidR="00921CBC">
      <w:rPr>
        <w:rFonts w:ascii="Arial" w:hAnsi="Arial" w:cs="Arial"/>
        <w:sz w:val="18"/>
        <w:lang w:val="es-ES"/>
      </w:rPr>
      <w:t>04.02.2015</w:t>
    </w:r>
    <w:r>
      <w:rPr>
        <w:rFonts w:ascii="Arial" w:hAnsi="Arial"/>
        <w:sz w:val="18"/>
        <w:lang w:val="es-ES"/>
      </w:rPr>
      <w:tab/>
      <w:t xml:space="preserve">Page </w:t>
    </w:r>
    <w:r w:rsidR="004650D6">
      <w:rPr>
        <w:rFonts w:ascii="Arial" w:hAnsi="Arial"/>
        <w:sz w:val="18"/>
        <w:lang w:val="de-DE"/>
      </w:rPr>
      <w:fldChar w:fldCharType="begin"/>
    </w:r>
    <w:r>
      <w:rPr>
        <w:rFonts w:ascii="Arial" w:hAnsi="Arial"/>
        <w:sz w:val="18"/>
        <w:lang w:val="es-ES"/>
      </w:rPr>
      <w:instrText xml:space="preserve"> PAGE </w:instrText>
    </w:r>
    <w:r w:rsidR="004650D6">
      <w:rPr>
        <w:rFonts w:ascii="Arial" w:hAnsi="Arial"/>
        <w:sz w:val="18"/>
        <w:lang w:val="de-DE"/>
      </w:rPr>
      <w:fldChar w:fldCharType="separate"/>
    </w:r>
    <w:r w:rsidR="005D2FEF">
      <w:rPr>
        <w:rFonts w:ascii="Arial" w:hAnsi="Arial"/>
        <w:noProof/>
        <w:sz w:val="18"/>
        <w:lang w:val="es-ES"/>
      </w:rPr>
      <w:t>4</w:t>
    </w:r>
    <w:r w:rsidR="004650D6">
      <w:rPr>
        <w:rFonts w:ascii="Arial" w:hAnsi="Arial"/>
        <w:sz w:val="18"/>
        <w:lang w:val="de-DE"/>
      </w:rPr>
      <w:fldChar w:fldCharType="end"/>
    </w:r>
    <w:r>
      <w:rPr>
        <w:rFonts w:ascii="Arial" w:hAnsi="Arial"/>
        <w:sz w:val="18"/>
        <w:lang w:val="es-ES"/>
      </w:rPr>
      <w:t xml:space="preserve"> of </w:t>
    </w:r>
    <w:r w:rsidR="004650D6">
      <w:rPr>
        <w:rFonts w:ascii="Arial" w:hAnsi="Arial"/>
        <w:sz w:val="18"/>
        <w:lang w:val="de-DE"/>
      </w:rPr>
      <w:fldChar w:fldCharType="begin"/>
    </w:r>
    <w:r>
      <w:rPr>
        <w:rFonts w:ascii="Arial" w:hAnsi="Arial"/>
        <w:sz w:val="18"/>
        <w:lang w:val="es-ES"/>
      </w:rPr>
      <w:instrText xml:space="preserve"> NUMPAGES </w:instrText>
    </w:r>
    <w:r w:rsidR="004650D6">
      <w:rPr>
        <w:rFonts w:ascii="Arial" w:hAnsi="Arial"/>
        <w:sz w:val="18"/>
        <w:lang w:val="de-DE"/>
      </w:rPr>
      <w:fldChar w:fldCharType="separate"/>
    </w:r>
    <w:r w:rsidR="005D2FEF">
      <w:rPr>
        <w:rFonts w:ascii="Arial" w:hAnsi="Arial"/>
        <w:noProof/>
        <w:sz w:val="18"/>
        <w:lang w:val="es-ES"/>
      </w:rPr>
      <w:t>4</w:t>
    </w:r>
    <w:r w:rsidR="004650D6">
      <w:rPr>
        <w:rFonts w:ascii="Arial" w:hAnsi="Arial"/>
        <w:sz w:val="18"/>
        <w:lang w:val="de-D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27A" w:rsidRDefault="0075127A">
      <w:r>
        <w:separator/>
      </w:r>
    </w:p>
  </w:footnote>
  <w:footnote w:type="continuationSeparator" w:id="0">
    <w:p w:rsidR="0075127A" w:rsidRDefault="00751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0D6" w:rsidRDefault="003E1964">
    <w:pPr>
      <w:pStyle w:val="Kopfzeile"/>
      <w:rPr>
        <w:sz w:val="18"/>
        <w:szCs w:val="18"/>
        <w:lang w:val="es-ES"/>
      </w:rPr>
    </w:pPr>
    <w:r>
      <w:rPr>
        <w:sz w:val="18"/>
        <w:szCs w:val="18"/>
        <w:lang w:val="es-ES"/>
      </w:rPr>
      <w:t xml:space="preserve">Estudio titulado  “Correlación del fenotipo y genotipo en la PTT hereditaria </w:t>
    </w:r>
    <w:r>
      <w:rPr>
        <w:i/>
        <w:sz w:val="18"/>
        <w:szCs w:val="18"/>
        <w:lang w:val="es-ES"/>
      </w:rPr>
      <w:t>(Síndrome de Upshaw-Schulman)</w:t>
    </w:r>
    <w:r>
      <w:rPr>
        <w:i/>
        <w:iCs/>
        <w:sz w:val="18"/>
        <w:szCs w:val="18"/>
        <w:lang w:val="es-ES"/>
      </w:rPr>
      <w:t>”</w:t>
    </w:r>
  </w:p>
  <w:p w:rsidR="004650D6" w:rsidRDefault="004650D6">
    <w:pPr>
      <w:pStyle w:val="Kopfzeile"/>
      <w:rPr>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3EC"/>
    <w:multiLevelType w:val="hybridMultilevel"/>
    <w:tmpl w:val="07ACBD5A"/>
    <w:lvl w:ilvl="0" w:tplc="0C0A000F">
      <w:start w:val="2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1597186"/>
    <w:multiLevelType w:val="hybridMultilevel"/>
    <w:tmpl w:val="5DEED320"/>
    <w:lvl w:ilvl="0" w:tplc="A5205CEC">
      <w:start w:val="1"/>
      <w:numFmt w:val="decimal"/>
      <w:lvlText w:val="%1."/>
      <w:lvlJc w:val="left"/>
      <w:pPr>
        <w:ind w:left="1065" w:hanging="360"/>
      </w:pPr>
      <w:rPr>
        <w:rFonts w:hint="default"/>
        <w:b/>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
    <w:nsid w:val="17B7067A"/>
    <w:multiLevelType w:val="hybridMultilevel"/>
    <w:tmpl w:val="486472B0"/>
    <w:lvl w:ilvl="0" w:tplc="EEF23A56">
      <w:start w:val="1"/>
      <w:numFmt w:val="decimal"/>
      <w:lvlText w:val="%1."/>
      <w:lvlJc w:val="left"/>
      <w:pPr>
        <w:ind w:left="720" w:hanging="360"/>
      </w:pPr>
      <w:rPr>
        <w:rFonts w:ascii="Times New Roman" w:hAnsi="Times New Roman" w:cs="Times New Roman" w:hint="default"/>
        <w:i/>
        <w:sz w:val="2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D786669"/>
    <w:multiLevelType w:val="hybridMultilevel"/>
    <w:tmpl w:val="5DEED320"/>
    <w:lvl w:ilvl="0" w:tplc="A5205CEC">
      <w:start w:val="1"/>
      <w:numFmt w:val="decimal"/>
      <w:lvlText w:val="%1."/>
      <w:lvlJc w:val="left"/>
      <w:pPr>
        <w:ind w:left="1065" w:hanging="360"/>
      </w:pPr>
      <w:rPr>
        <w:rFonts w:hint="default"/>
        <w:b/>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4">
    <w:nsid w:val="5F1A3829"/>
    <w:multiLevelType w:val="hybridMultilevel"/>
    <w:tmpl w:val="BA4C9FB6"/>
    <w:lvl w:ilvl="0" w:tplc="F55EADF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nsid w:val="6F641AA3"/>
    <w:multiLevelType w:val="multilevel"/>
    <w:tmpl w:val="1DF0D3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650D6"/>
    <w:rsid w:val="003E1964"/>
    <w:rsid w:val="004650D6"/>
    <w:rsid w:val="005D2FEF"/>
    <w:rsid w:val="0075127A"/>
    <w:rsid w:val="00921CB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50D6"/>
    <w:pPr>
      <w:spacing w:after="0" w:line="240" w:lineRule="auto"/>
    </w:pPr>
    <w:rPr>
      <w:rFonts w:ascii="Times New Roman" w:eastAsia="Times New Roman" w:hAnsi="Times New Roman" w:cs="Times New Roman"/>
      <w:sz w:val="24"/>
      <w:szCs w:val="24"/>
      <w:lang w:val="de-CH" w:eastAsia="de-DE"/>
    </w:rPr>
  </w:style>
  <w:style w:type="paragraph" w:styleId="berschrift1">
    <w:name w:val="heading 1"/>
    <w:basedOn w:val="Standard"/>
    <w:next w:val="Standard"/>
    <w:link w:val="berschrift1Zchn"/>
    <w:qFormat/>
    <w:rsid w:val="004650D6"/>
    <w:pPr>
      <w:keepNext/>
      <w:outlineLvl w:val="0"/>
    </w:pPr>
    <w:rPr>
      <w:rFonts w:ascii="Arial" w:hAnsi="Arial"/>
      <w:b/>
      <w:sz w:val="22"/>
      <w:szCs w:val="20"/>
      <w:lang w:val="de-DE"/>
    </w:rPr>
  </w:style>
  <w:style w:type="paragraph" w:styleId="berschrift3">
    <w:name w:val="heading 3"/>
    <w:basedOn w:val="Standard"/>
    <w:next w:val="Standard"/>
    <w:link w:val="berschrift3Zchn"/>
    <w:qFormat/>
    <w:rsid w:val="004650D6"/>
    <w:pPr>
      <w:keepNext/>
      <w:spacing w:line="480" w:lineRule="auto"/>
      <w:outlineLvl w:val="2"/>
    </w:pPr>
    <w:rPr>
      <w:rFonts w:ascii="Arial" w:hAnsi="Arial"/>
      <w:b/>
      <w:color w:val="FF0000"/>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650D6"/>
    <w:rPr>
      <w:rFonts w:ascii="Arial" w:eastAsia="Times New Roman" w:hAnsi="Arial" w:cs="Times New Roman"/>
      <w:b/>
      <w:szCs w:val="20"/>
      <w:lang w:val="de-DE" w:eastAsia="de-DE"/>
    </w:rPr>
  </w:style>
  <w:style w:type="character" w:customStyle="1" w:styleId="berschrift3Zchn">
    <w:name w:val="Überschrift 3 Zchn"/>
    <w:basedOn w:val="Absatz-Standardschriftart"/>
    <w:link w:val="berschrift3"/>
    <w:rsid w:val="004650D6"/>
    <w:rPr>
      <w:rFonts w:ascii="Arial" w:eastAsia="Times New Roman" w:hAnsi="Arial" w:cs="Times New Roman"/>
      <w:b/>
      <w:color w:val="FF0000"/>
      <w:sz w:val="20"/>
      <w:szCs w:val="20"/>
      <w:lang w:val="de-DE" w:eastAsia="de-DE"/>
    </w:rPr>
  </w:style>
  <w:style w:type="paragraph" w:styleId="Kopfzeile">
    <w:name w:val="header"/>
    <w:basedOn w:val="Standard"/>
    <w:link w:val="KopfzeileZchn"/>
    <w:uiPriority w:val="99"/>
    <w:rsid w:val="004650D6"/>
    <w:pPr>
      <w:tabs>
        <w:tab w:val="center" w:pos="4536"/>
        <w:tab w:val="right" w:pos="9072"/>
      </w:tabs>
    </w:pPr>
    <w:rPr>
      <w:rFonts w:ascii="Arial" w:hAnsi="Arial"/>
      <w:szCs w:val="20"/>
      <w:lang w:val="de-DE"/>
    </w:rPr>
  </w:style>
  <w:style w:type="character" w:customStyle="1" w:styleId="KopfzeileZchn">
    <w:name w:val="Kopfzeile Zchn"/>
    <w:basedOn w:val="Absatz-Standardschriftart"/>
    <w:link w:val="Kopfzeile"/>
    <w:uiPriority w:val="99"/>
    <w:rsid w:val="004650D6"/>
    <w:rPr>
      <w:rFonts w:ascii="Arial" w:eastAsia="Times New Roman" w:hAnsi="Arial" w:cs="Times New Roman"/>
      <w:sz w:val="24"/>
      <w:szCs w:val="20"/>
      <w:lang w:val="de-DE" w:eastAsia="de-DE"/>
    </w:rPr>
  </w:style>
  <w:style w:type="paragraph" w:styleId="Textkrper">
    <w:name w:val="Body Text"/>
    <w:basedOn w:val="Standard"/>
    <w:link w:val="TextkrperZchn"/>
    <w:rsid w:val="004650D6"/>
    <w:pPr>
      <w:spacing w:line="480" w:lineRule="auto"/>
    </w:pPr>
    <w:rPr>
      <w:rFonts w:ascii="Arial" w:hAnsi="Arial"/>
      <w:sz w:val="20"/>
      <w:szCs w:val="20"/>
      <w:lang w:val="de-DE"/>
    </w:rPr>
  </w:style>
  <w:style w:type="character" w:customStyle="1" w:styleId="TextkrperZchn">
    <w:name w:val="Textkörper Zchn"/>
    <w:basedOn w:val="Absatz-Standardschriftart"/>
    <w:link w:val="Textkrper"/>
    <w:rsid w:val="004650D6"/>
    <w:rPr>
      <w:rFonts w:ascii="Arial" w:eastAsia="Times New Roman" w:hAnsi="Arial" w:cs="Times New Roman"/>
      <w:sz w:val="20"/>
      <w:szCs w:val="20"/>
      <w:lang w:val="de-DE" w:eastAsia="de-DE"/>
    </w:rPr>
  </w:style>
  <w:style w:type="paragraph" w:styleId="StandardWeb">
    <w:name w:val="Normal (Web)"/>
    <w:basedOn w:val="Standard"/>
    <w:rsid w:val="004650D6"/>
    <w:pPr>
      <w:spacing w:before="100" w:beforeAutospacing="1" w:after="100" w:afterAutospacing="1"/>
    </w:pPr>
    <w:rPr>
      <w:rFonts w:ascii="Arial Unicode MS" w:eastAsia="Arial Unicode MS" w:hAnsi="Arial Unicode MS" w:cs="Arial Unicode MS"/>
    </w:rPr>
  </w:style>
  <w:style w:type="character" w:styleId="Hyperlink">
    <w:name w:val="Hyperlink"/>
    <w:basedOn w:val="Absatz-Standardschriftart"/>
    <w:rsid w:val="004650D6"/>
    <w:rPr>
      <w:color w:val="0000FF"/>
      <w:u w:val="single"/>
    </w:rPr>
  </w:style>
  <w:style w:type="paragraph" w:styleId="Fuzeile">
    <w:name w:val="footer"/>
    <w:basedOn w:val="Standard"/>
    <w:link w:val="FuzeileZchn"/>
    <w:rsid w:val="004650D6"/>
    <w:pPr>
      <w:tabs>
        <w:tab w:val="center" w:pos="4536"/>
        <w:tab w:val="right" w:pos="9072"/>
      </w:tabs>
    </w:pPr>
  </w:style>
  <w:style w:type="character" w:customStyle="1" w:styleId="FuzeileZchn">
    <w:name w:val="Fußzeile Zchn"/>
    <w:basedOn w:val="Absatz-Standardschriftart"/>
    <w:link w:val="Fuzeile"/>
    <w:rsid w:val="004650D6"/>
    <w:rPr>
      <w:rFonts w:ascii="Times New Roman" w:eastAsia="Times New Roman" w:hAnsi="Times New Roman" w:cs="Times New Roman"/>
      <w:sz w:val="24"/>
      <w:szCs w:val="24"/>
      <w:lang w:val="de-CH" w:eastAsia="de-DE"/>
    </w:rPr>
  </w:style>
  <w:style w:type="paragraph" w:styleId="Textkrper3">
    <w:name w:val="Body Text 3"/>
    <w:basedOn w:val="Standard"/>
    <w:link w:val="Textkrper3Zchn"/>
    <w:rsid w:val="004650D6"/>
    <w:pPr>
      <w:jc w:val="both"/>
    </w:pPr>
    <w:rPr>
      <w:rFonts w:ascii="Arial" w:hAnsi="Arial" w:cs="Arial"/>
      <w:sz w:val="22"/>
    </w:rPr>
  </w:style>
  <w:style w:type="character" w:customStyle="1" w:styleId="Textkrper3Zchn">
    <w:name w:val="Textkörper 3 Zchn"/>
    <w:basedOn w:val="Absatz-Standardschriftart"/>
    <w:link w:val="Textkrper3"/>
    <w:rsid w:val="004650D6"/>
    <w:rPr>
      <w:rFonts w:ascii="Arial" w:eastAsia="Times New Roman" w:hAnsi="Arial" w:cs="Arial"/>
      <w:szCs w:val="24"/>
      <w:lang w:val="de-CH" w:eastAsia="de-DE"/>
    </w:rPr>
  </w:style>
  <w:style w:type="paragraph" w:styleId="Sprechblasentext">
    <w:name w:val="Balloon Text"/>
    <w:basedOn w:val="Standard"/>
    <w:link w:val="SprechblasentextZchn"/>
    <w:uiPriority w:val="99"/>
    <w:semiHidden/>
    <w:unhideWhenUsed/>
    <w:rsid w:val="004650D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650D6"/>
    <w:rPr>
      <w:rFonts w:ascii="Tahoma" w:eastAsia="Times New Roman" w:hAnsi="Tahoma" w:cs="Tahoma"/>
      <w:sz w:val="16"/>
      <w:szCs w:val="16"/>
      <w:lang w:val="de-CH" w:eastAsia="de-DE"/>
    </w:rPr>
  </w:style>
  <w:style w:type="paragraph" w:styleId="Listenabsatz">
    <w:name w:val="List Paragraph"/>
    <w:basedOn w:val="Standard"/>
    <w:uiPriority w:val="34"/>
    <w:qFormat/>
    <w:rsid w:val="004650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8635</Characters>
  <Application>Microsoft Office Word</Application>
  <DocSecurity>0</DocSecurity>
  <Lines>71</Lines>
  <Paragraphs>19</Paragraphs>
  <ScaleCrop>false</ScaleCrop>
  <HeadingPairs>
    <vt:vector size="2" baseType="variant">
      <vt:variant>
        <vt:lpstr>Título</vt:lpstr>
      </vt:variant>
      <vt:variant>
        <vt:i4>1</vt:i4>
      </vt:variant>
    </vt:vector>
  </HeadingPairs>
  <TitlesOfParts>
    <vt:vector size="1" baseType="lpstr">
      <vt:lpstr/>
    </vt:vector>
  </TitlesOfParts>
  <Company>BST</Company>
  <LinksUpToDate>false</LinksUpToDate>
  <CharactersWithSpaces>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dc:creator>
  <cp:keywords/>
  <dc:description/>
  <cp:lastModifiedBy>Karin Buchs</cp:lastModifiedBy>
  <cp:revision>77</cp:revision>
  <cp:lastPrinted>2012-04-25T08:14:00Z</cp:lastPrinted>
  <dcterms:created xsi:type="dcterms:W3CDTF">2012-03-12T12:15:00Z</dcterms:created>
  <dcterms:modified xsi:type="dcterms:W3CDTF">2015-10-29T09:31:00Z</dcterms:modified>
</cp:coreProperties>
</file>